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bidi w:val="0"/>
        <w:snapToGrid/>
        <w:spacing w:line="560" w:lineRule="exact"/>
        <w:jc w:val="center"/>
        <w:textAlignment w:val="auto"/>
        <w:outlineLvl w:val="0"/>
        <w:rPr>
          <w:rFonts w:hint="eastAsia" w:ascii="黑体" w:hAnsi="黑体" w:eastAsia="黑体" w:cs="黑体"/>
          <w:b w:val="0"/>
          <w:bCs w:val="0"/>
          <w:color w:val="auto"/>
          <w:sz w:val="44"/>
          <w:szCs w:val="44"/>
          <w:highlight w:val="none"/>
          <w:lang w:val="en-US" w:eastAsia="zh-CN"/>
        </w:rPr>
      </w:pPr>
      <w:bookmarkStart w:id="0" w:name="_Toc721506997"/>
      <w:r>
        <w:rPr>
          <w:rFonts w:hint="eastAsia" w:ascii="黑体" w:hAnsi="黑体" w:eastAsia="黑体" w:cs="黑体"/>
          <w:b w:val="0"/>
          <w:bCs w:val="0"/>
          <w:color w:val="auto"/>
          <w:sz w:val="44"/>
          <w:szCs w:val="44"/>
          <w:highlight w:val="none"/>
          <w:lang w:val="en-US" w:eastAsia="zh-CN"/>
        </w:rPr>
        <w:t>2023秦皇岛马拉松竞赛规程</w:t>
      </w:r>
      <w:bookmarkEnd w:id="0"/>
    </w:p>
    <w:p>
      <w:pPr>
        <w:pStyle w:val="9"/>
        <w:rPr>
          <w:rFonts w:hint="eastAsia"/>
          <w:b w:val="0"/>
          <w:bCs w:val="0"/>
          <w:color w:val="auto"/>
          <w:highlight w:val="none"/>
          <w:lang w:val="en-US" w:eastAsia="zh-CN"/>
        </w:rPr>
      </w:pPr>
    </w:p>
    <w:p>
      <w:pPr>
        <w:autoSpaceDN w:val="0"/>
        <w:spacing w:line="620" w:lineRule="exact"/>
        <w:ind w:firstLine="640" w:firstLineChars="200"/>
        <w:contextualSpacing/>
        <w:rPr>
          <w:rFonts w:eastAsia="黑体"/>
          <w:b w:val="0"/>
          <w:bCs w:val="0"/>
          <w:color w:val="auto"/>
          <w:sz w:val="32"/>
          <w:szCs w:val="32"/>
          <w:highlight w:val="none"/>
        </w:rPr>
      </w:pPr>
      <w:r>
        <w:rPr>
          <w:rFonts w:eastAsia="黑体"/>
          <w:b w:val="0"/>
          <w:bCs w:val="0"/>
          <w:color w:val="auto"/>
          <w:sz w:val="32"/>
          <w:szCs w:val="32"/>
          <w:highlight w:val="none"/>
        </w:rPr>
        <w:t>一、主办单位</w:t>
      </w:r>
      <w:r>
        <w:rPr>
          <w:rFonts w:hint="eastAsia" w:eastAsia="黑体"/>
          <w:b w:val="0"/>
          <w:bCs w:val="0"/>
          <w:color w:val="auto"/>
          <w:sz w:val="32"/>
          <w:szCs w:val="32"/>
          <w:highlight w:val="none"/>
        </w:rPr>
        <w:t xml:space="preserve"> </w:t>
      </w:r>
    </w:p>
    <w:p>
      <w:pPr>
        <w:autoSpaceDN w:val="0"/>
        <w:spacing w:line="620" w:lineRule="exact"/>
        <w:ind w:firstLine="640" w:firstLineChars="200"/>
        <w:contextualSpacing/>
        <w:rPr>
          <w:rFonts w:eastAsia="仿宋_GB2312"/>
          <w:b w:val="0"/>
          <w:bCs w:val="0"/>
          <w:color w:val="auto"/>
          <w:sz w:val="32"/>
          <w:szCs w:val="32"/>
          <w:highlight w:val="none"/>
        </w:rPr>
      </w:pPr>
      <w:r>
        <w:rPr>
          <w:rFonts w:hint="eastAsia" w:eastAsia="仿宋_GB2312"/>
          <w:b w:val="0"/>
          <w:bCs w:val="0"/>
          <w:color w:val="auto"/>
          <w:sz w:val="32"/>
          <w:szCs w:val="32"/>
          <w:highlight w:val="none"/>
          <w:lang w:eastAsia="zh-CN"/>
        </w:rPr>
        <w:t>秦皇岛</w:t>
      </w:r>
      <w:r>
        <w:rPr>
          <w:rFonts w:eastAsia="仿宋_GB2312"/>
          <w:b w:val="0"/>
          <w:bCs w:val="0"/>
          <w:color w:val="auto"/>
          <w:sz w:val="32"/>
          <w:szCs w:val="32"/>
          <w:highlight w:val="none"/>
        </w:rPr>
        <w:t>市人民政府</w:t>
      </w:r>
    </w:p>
    <w:p>
      <w:pPr>
        <w:autoSpaceDN w:val="0"/>
        <w:spacing w:line="620" w:lineRule="exact"/>
        <w:ind w:firstLine="640" w:firstLineChars="200"/>
        <w:contextualSpacing/>
        <w:rPr>
          <w:rFonts w:hint="eastAsia" w:eastAsia="黑体"/>
          <w:b w:val="0"/>
          <w:bCs w:val="0"/>
          <w:color w:val="auto"/>
          <w:sz w:val="32"/>
          <w:szCs w:val="32"/>
          <w:highlight w:val="none"/>
          <w:lang w:val="en-US" w:eastAsia="zh-CN"/>
        </w:rPr>
      </w:pPr>
      <w:r>
        <w:rPr>
          <w:rFonts w:eastAsia="黑体"/>
          <w:b w:val="0"/>
          <w:bCs w:val="0"/>
          <w:color w:val="auto"/>
          <w:sz w:val="32"/>
          <w:szCs w:val="32"/>
          <w:highlight w:val="none"/>
          <w:lang w:eastAsia="zh-Hans"/>
        </w:rPr>
        <w:t>二</w:t>
      </w:r>
      <w:r>
        <w:rPr>
          <w:rFonts w:eastAsia="黑体"/>
          <w:b w:val="0"/>
          <w:bCs w:val="0"/>
          <w:color w:val="auto"/>
          <w:sz w:val="32"/>
          <w:szCs w:val="32"/>
          <w:highlight w:val="none"/>
        </w:rPr>
        <w:t>、</w:t>
      </w:r>
      <w:r>
        <w:rPr>
          <w:rFonts w:hint="eastAsia" w:eastAsia="黑体"/>
          <w:b w:val="0"/>
          <w:bCs w:val="0"/>
          <w:color w:val="auto"/>
          <w:sz w:val="32"/>
          <w:szCs w:val="32"/>
          <w:highlight w:val="none"/>
          <w:lang w:val="en-US" w:eastAsia="zh-CN"/>
        </w:rPr>
        <w:t>认证</w:t>
      </w:r>
      <w:r>
        <w:rPr>
          <w:rFonts w:eastAsia="黑体"/>
          <w:b w:val="0"/>
          <w:bCs w:val="0"/>
          <w:color w:val="auto"/>
          <w:sz w:val="32"/>
          <w:szCs w:val="32"/>
          <w:highlight w:val="none"/>
        </w:rPr>
        <w:t>单位</w:t>
      </w:r>
    </w:p>
    <w:p>
      <w:pPr>
        <w:autoSpaceDN w:val="0"/>
        <w:spacing w:line="620" w:lineRule="exact"/>
        <w:ind w:firstLine="640" w:firstLineChars="200"/>
        <w:contextualSpacing/>
        <w:rPr>
          <w:rFonts w:hint="eastAsia" w:eastAsia="黑体"/>
          <w:b w:val="0"/>
          <w:bCs w:val="0"/>
          <w:color w:val="auto"/>
          <w:sz w:val="32"/>
          <w:szCs w:val="32"/>
          <w:highlight w:val="none"/>
          <w:lang w:val="en-US" w:eastAsia="zh-CN"/>
        </w:rPr>
      </w:pPr>
      <w:r>
        <w:rPr>
          <w:rFonts w:hint="eastAsia" w:eastAsia="仿宋_GB2312"/>
          <w:b w:val="0"/>
          <w:bCs w:val="0"/>
          <w:color w:val="auto"/>
          <w:sz w:val="32"/>
          <w:szCs w:val="32"/>
          <w:highlight w:val="none"/>
          <w:lang w:eastAsia="zh-CN"/>
        </w:rPr>
        <w:t>中国田径协会</w:t>
      </w:r>
    </w:p>
    <w:p>
      <w:pPr>
        <w:autoSpaceDN w:val="0"/>
        <w:spacing w:line="620" w:lineRule="exact"/>
        <w:ind w:firstLine="640" w:firstLineChars="200"/>
        <w:contextualSpacing/>
        <w:rPr>
          <w:rFonts w:hint="eastAsia" w:eastAsia="仿宋_GB2312"/>
          <w:b w:val="0"/>
          <w:bCs w:val="0"/>
          <w:color w:val="auto"/>
          <w:sz w:val="32"/>
          <w:szCs w:val="32"/>
          <w:highlight w:val="none"/>
          <w:lang w:eastAsia="zh-CN"/>
        </w:rPr>
      </w:pPr>
      <w:r>
        <w:rPr>
          <w:rFonts w:hint="eastAsia" w:eastAsia="黑体"/>
          <w:b w:val="0"/>
          <w:bCs w:val="0"/>
          <w:color w:val="auto"/>
          <w:sz w:val="32"/>
          <w:szCs w:val="32"/>
          <w:highlight w:val="none"/>
          <w:lang w:val="en-US" w:eastAsia="zh-CN"/>
        </w:rPr>
        <w:t>三、指导</w:t>
      </w:r>
      <w:r>
        <w:rPr>
          <w:rFonts w:eastAsia="黑体"/>
          <w:b w:val="0"/>
          <w:bCs w:val="0"/>
          <w:color w:val="auto"/>
          <w:sz w:val="32"/>
          <w:szCs w:val="32"/>
          <w:highlight w:val="none"/>
        </w:rPr>
        <w:t>单位</w:t>
      </w:r>
    </w:p>
    <w:p>
      <w:pPr>
        <w:autoSpaceDN w:val="0"/>
        <w:spacing w:line="620" w:lineRule="exact"/>
        <w:ind w:firstLine="640" w:firstLineChars="200"/>
        <w:contextualSpacing/>
        <w:rPr>
          <w:rFonts w:hint="eastAsia" w:eastAsia="黑体"/>
          <w:b w:val="0"/>
          <w:bCs w:val="0"/>
          <w:color w:val="auto"/>
          <w:sz w:val="32"/>
          <w:szCs w:val="32"/>
          <w:highlight w:val="none"/>
          <w:lang w:val="en-US" w:eastAsia="zh-CN"/>
        </w:rPr>
      </w:pPr>
      <w:r>
        <w:rPr>
          <w:rFonts w:eastAsia="仿宋_GB2312"/>
          <w:b w:val="0"/>
          <w:bCs w:val="0"/>
          <w:color w:val="auto"/>
          <w:sz w:val="32"/>
          <w:szCs w:val="32"/>
          <w:highlight w:val="none"/>
        </w:rPr>
        <w:t>河北省体育局</w:t>
      </w:r>
    </w:p>
    <w:p>
      <w:pPr>
        <w:autoSpaceDN w:val="0"/>
        <w:spacing w:line="620" w:lineRule="exact"/>
        <w:ind w:firstLine="640" w:firstLineChars="200"/>
        <w:contextualSpacing/>
        <w:rPr>
          <w:rFonts w:hint="eastAsia" w:eastAsia="黑体"/>
          <w:b w:val="0"/>
          <w:bCs w:val="0"/>
          <w:color w:val="auto"/>
          <w:sz w:val="32"/>
          <w:szCs w:val="32"/>
          <w:highlight w:val="none"/>
          <w:lang w:val="en-US" w:eastAsia="zh-CN"/>
        </w:rPr>
      </w:pPr>
      <w:r>
        <w:rPr>
          <w:rFonts w:hint="eastAsia" w:eastAsia="黑体"/>
          <w:b w:val="0"/>
          <w:bCs w:val="0"/>
          <w:color w:val="auto"/>
          <w:sz w:val="32"/>
          <w:szCs w:val="32"/>
          <w:highlight w:val="none"/>
          <w:lang w:val="en-US" w:eastAsia="zh-CN"/>
        </w:rPr>
        <w:t>四、</w:t>
      </w:r>
      <w:r>
        <w:rPr>
          <w:rFonts w:eastAsia="黑体"/>
          <w:b w:val="0"/>
          <w:bCs w:val="0"/>
          <w:color w:val="auto"/>
          <w:sz w:val="32"/>
          <w:szCs w:val="32"/>
          <w:highlight w:val="none"/>
        </w:rPr>
        <w:t>承办</w:t>
      </w:r>
      <w:r>
        <w:rPr>
          <w:rFonts w:hint="eastAsia" w:eastAsia="黑体"/>
          <w:b w:val="0"/>
          <w:bCs w:val="0"/>
          <w:color w:val="auto"/>
          <w:sz w:val="32"/>
          <w:szCs w:val="32"/>
          <w:highlight w:val="none"/>
          <w:lang w:val="en-US" w:eastAsia="zh-CN"/>
        </w:rPr>
        <w:t>单位</w:t>
      </w:r>
    </w:p>
    <w:p>
      <w:pPr>
        <w:autoSpaceDN w:val="0"/>
        <w:spacing w:line="620" w:lineRule="exact"/>
        <w:ind w:firstLine="640" w:firstLineChars="200"/>
        <w:contextualSpacing/>
        <w:rPr>
          <w:rFonts w:hint="eastAsia" w:eastAsia="仿宋_GB2312"/>
          <w:b w:val="0"/>
          <w:bCs w:val="0"/>
          <w:color w:val="auto"/>
          <w:sz w:val="32"/>
          <w:szCs w:val="32"/>
          <w:highlight w:val="none"/>
          <w:lang w:eastAsia="zh-CN"/>
        </w:rPr>
      </w:pPr>
      <w:r>
        <w:rPr>
          <w:rFonts w:hint="eastAsia" w:eastAsia="仿宋_GB2312"/>
          <w:b w:val="0"/>
          <w:bCs w:val="0"/>
          <w:color w:val="auto"/>
          <w:sz w:val="32"/>
          <w:szCs w:val="32"/>
          <w:highlight w:val="none"/>
          <w:lang w:eastAsia="zh-CN"/>
        </w:rPr>
        <w:t>中共秦皇岛市委宣传部</w:t>
      </w:r>
    </w:p>
    <w:p>
      <w:pPr>
        <w:autoSpaceDN w:val="0"/>
        <w:spacing w:line="620" w:lineRule="exact"/>
        <w:ind w:firstLine="640" w:firstLineChars="200"/>
        <w:contextualSpacing/>
        <w:rPr>
          <w:rFonts w:hint="eastAsia" w:eastAsia="仿宋_GB2312"/>
          <w:b w:val="0"/>
          <w:bCs w:val="0"/>
          <w:color w:val="auto"/>
          <w:sz w:val="32"/>
          <w:szCs w:val="32"/>
          <w:highlight w:val="none"/>
          <w:lang w:eastAsia="zh-CN"/>
        </w:rPr>
      </w:pPr>
      <w:r>
        <w:rPr>
          <w:rFonts w:hint="eastAsia" w:eastAsia="仿宋_GB2312"/>
          <w:b w:val="0"/>
          <w:bCs w:val="0"/>
          <w:color w:val="auto"/>
          <w:sz w:val="32"/>
          <w:szCs w:val="32"/>
          <w:highlight w:val="none"/>
          <w:lang w:eastAsia="zh-CN"/>
        </w:rPr>
        <w:t>秦皇岛市体育局</w:t>
      </w:r>
    </w:p>
    <w:p>
      <w:pPr>
        <w:autoSpaceDN w:val="0"/>
        <w:spacing w:line="620" w:lineRule="exact"/>
        <w:ind w:firstLine="640" w:firstLineChars="200"/>
        <w:contextualSpacing/>
        <w:rPr>
          <w:rFonts w:hint="eastAsia" w:eastAsia="仿宋_GB2312"/>
          <w:b w:val="0"/>
          <w:bCs w:val="0"/>
          <w:color w:val="auto"/>
          <w:sz w:val="32"/>
          <w:szCs w:val="32"/>
          <w:highlight w:val="none"/>
          <w:lang w:eastAsia="zh-CN"/>
        </w:rPr>
      </w:pPr>
      <w:r>
        <w:rPr>
          <w:rFonts w:hint="eastAsia" w:eastAsia="仿宋_GB2312"/>
          <w:b w:val="0"/>
          <w:bCs w:val="0"/>
          <w:color w:val="auto"/>
          <w:sz w:val="32"/>
          <w:szCs w:val="32"/>
          <w:highlight w:val="none"/>
          <w:lang w:eastAsia="zh-CN"/>
        </w:rPr>
        <w:t>秦皇岛市卫生健康委员会</w:t>
      </w:r>
    </w:p>
    <w:p>
      <w:pPr>
        <w:autoSpaceDN w:val="0"/>
        <w:spacing w:line="620" w:lineRule="exact"/>
        <w:ind w:firstLine="640" w:firstLineChars="200"/>
        <w:contextualSpacing/>
        <w:rPr>
          <w:rFonts w:hint="eastAsia" w:eastAsia="仿宋_GB2312"/>
          <w:b w:val="0"/>
          <w:bCs w:val="0"/>
          <w:color w:val="auto"/>
          <w:sz w:val="32"/>
          <w:szCs w:val="32"/>
          <w:highlight w:val="none"/>
          <w:lang w:eastAsia="zh-CN"/>
        </w:rPr>
      </w:pPr>
      <w:r>
        <w:rPr>
          <w:rFonts w:hint="eastAsia" w:eastAsia="仿宋_GB2312"/>
          <w:b w:val="0"/>
          <w:bCs w:val="0"/>
          <w:color w:val="auto"/>
          <w:sz w:val="32"/>
          <w:szCs w:val="32"/>
          <w:highlight w:val="none"/>
          <w:lang w:eastAsia="zh-CN"/>
        </w:rPr>
        <w:t>海港区人民政府</w:t>
      </w:r>
    </w:p>
    <w:p>
      <w:pPr>
        <w:autoSpaceDN w:val="0"/>
        <w:spacing w:line="620" w:lineRule="exact"/>
        <w:ind w:firstLine="640" w:firstLineChars="200"/>
        <w:contextualSpacing/>
        <w:rPr>
          <w:rFonts w:hint="eastAsia" w:eastAsia="仿宋_GB2312"/>
          <w:b w:val="0"/>
          <w:bCs w:val="0"/>
          <w:color w:val="auto"/>
          <w:sz w:val="32"/>
          <w:szCs w:val="32"/>
          <w:highlight w:val="none"/>
          <w:lang w:eastAsia="zh-CN"/>
        </w:rPr>
      </w:pPr>
      <w:r>
        <w:rPr>
          <w:rFonts w:hint="eastAsia" w:eastAsia="仿宋_GB2312"/>
          <w:b w:val="0"/>
          <w:bCs w:val="0"/>
          <w:color w:val="auto"/>
          <w:sz w:val="32"/>
          <w:szCs w:val="32"/>
          <w:highlight w:val="none"/>
          <w:lang w:eastAsia="zh-CN"/>
        </w:rPr>
        <w:t>北戴河区人民政府</w:t>
      </w:r>
    </w:p>
    <w:p>
      <w:pPr>
        <w:autoSpaceDN w:val="0"/>
        <w:spacing w:line="620" w:lineRule="exact"/>
        <w:ind w:firstLine="640" w:firstLineChars="200"/>
        <w:contextualSpacing/>
        <w:rPr>
          <w:rFonts w:eastAsia="黑体"/>
          <w:b w:val="0"/>
          <w:bCs w:val="0"/>
          <w:color w:val="auto"/>
          <w:sz w:val="32"/>
          <w:szCs w:val="32"/>
          <w:highlight w:val="none"/>
        </w:rPr>
      </w:pPr>
      <w:r>
        <w:rPr>
          <w:rFonts w:hint="eastAsia" w:eastAsia="黑体"/>
          <w:b w:val="0"/>
          <w:bCs w:val="0"/>
          <w:color w:val="auto"/>
          <w:sz w:val="32"/>
          <w:szCs w:val="32"/>
          <w:highlight w:val="none"/>
          <w:lang w:val="en-US" w:eastAsia="zh-CN"/>
        </w:rPr>
        <w:t>五、</w:t>
      </w:r>
      <w:r>
        <w:rPr>
          <w:rFonts w:eastAsia="黑体"/>
          <w:b w:val="0"/>
          <w:bCs w:val="0"/>
          <w:color w:val="auto"/>
          <w:sz w:val="32"/>
          <w:szCs w:val="32"/>
          <w:highlight w:val="none"/>
        </w:rPr>
        <w:t>竞赛日期和地点</w:t>
      </w:r>
    </w:p>
    <w:p>
      <w:pPr>
        <w:keepNext w:val="0"/>
        <w:keepLines w:val="0"/>
        <w:pageBreakBefore w:val="0"/>
        <w:widowControl/>
        <w:kinsoku/>
        <w:wordWrap/>
        <w:overflowPunct/>
        <w:topLinePunct w:val="0"/>
        <w:autoSpaceDE/>
        <w:autoSpaceDN/>
        <w:bidi w:val="0"/>
        <w:adjustRightInd/>
        <w:snapToGrid/>
        <w:spacing w:line="360" w:lineRule="auto"/>
        <w:ind w:left="638" w:leftChars="304" w:firstLine="0" w:firstLineChars="0"/>
        <w:jc w:val="left"/>
        <w:rPr>
          <w:rFonts w:hint="eastAsia" w:ascii="仿宋_GB2312" w:hAnsi="仿宋_GB2312" w:eastAsia="仿宋_GB2312" w:cs="仿宋_GB2312"/>
          <w:color w:val="auto"/>
          <w:kern w:val="30"/>
          <w:sz w:val="32"/>
          <w:szCs w:val="32"/>
          <w:lang w:bidi="ar"/>
        </w:rPr>
      </w:pPr>
      <w:r>
        <w:rPr>
          <w:rFonts w:hint="eastAsia" w:ascii="楷体_GB2312" w:hAnsi="楷体_GB2312" w:eastAsia="楷体_GB2312" w:cs="楷体_GB2312"/>
          <w:color w:val="auto"/>
          <w:kern w:val="30"/>
          <w:sz w:val="32"/>
          <w:szCs w:val="32"/>
          <w:lang w:eastAsia="zh-CN" w:bidi="ar"/>
        </w:rPr>
        <w:t>（</w:t>
      </w:r>
      <w:r>
        <w:rPr>
          <w:rFonts w:hint="eastAsia" w:ascii="楷体_GB2312" w:hAnsi="楷体_GB2312" w:eastAsia="楷体_GB2312" w:cs="楷体_GB2312"/>
          <w:color w:val="auto"/>
          <w:kern w:val="30"/>
          <w:sz w:val="32"/>
          <w:szCs w:val="32"/>
          <w:lang w:bidi="ar"/>
        </w:rPr>
        <w:t>一</w:t>
      </w:r>
      <w:r>
        <w:rPr>
          <w:rFonts w:hint="eastAsia" w:ascii="楷体_GB2312" w:hAnsi="楷体_GB2312" w:eastAsia="楷体_GB2312" w:cs="楷体_GB2312"/>
          <w:color w:val="auto"/>
          <w:kern w:val="30"/>
          <w:sz w:val="32"/>
          <w:szCs w:val="32"/>
          <w:lang w:eastAsia="zh-CN" w:bidi="ar"/>
        </w:rPr>
        <w:t>）比赛</w:t>
      </w:r>
      <w:r>
        <w:rPr>
          <w:rFonts w:hint="eastAsia" w:ascii="楷体_GB2312" w:hAnsi="楷体_GB2312" w:eastAsia="楷体_GB2312" w:cs="楷体_GB2312"/>
          <w:color w:val="auto"/>
          <w:kern w:val="30"/>
          <w:sz w:val="32"/>
          <w:szCs w:val="32"/>
          <w:lang w:bidi="ar"/>
        </w:rPr>
        <w:t>日期</w:t>
      </w:r>
    </w:p>
    <w:p>
      <w:pPr>
        <w:keepNext w:val="0"/>
        <w:keepLines w:val="0"/>
        <w:pageBreakBefore w:val="0"/>
        <w:widowControl/>
        <w:kinsoku/>
        <w:wordWrap/>
        <w:overflowPunct/>
        <w:topLinePunct w:val="0"/>
        <w:autoSpaceDE/>
        <w:autoSpaceDN/>
        <w:bidi w:val="0"/>
        <w:adjustRightInd/>
        <w:snapToGrid/>
        <w:spacing w:line="360" w:lineRule="auto"/>
        <w:ind w:left="638" w:leftChars="304" w:firstLine="0" w:firstLineChars="0"/>
        <w:jc w:val="left"/>
        <w:rPr>
          <w:rFonts w:hint="eastAsia" w:ascii="仿宋_GB2312" w:hAnsi="仿宋_GB2312" w:eastAsia="仿宋_GB2312" w:cs="仿宋_GB2312"/>
          <w:color w:val="auto"/>
          <w:kern w:val="30"/>
          <w:sz w:val="32"/>
          <w:szCs w:val="32"/>
          <w:lang w:eastAsia="zh-CN" w:bidi="ar"/>
        </w:rPr>
      </w:pPr>
      <w:r>
        <w:rPr>
          <w:rFonts w:hint="eastAsia" w:ascii="仿宋_GB2312" w:hAnsi="仿宋_GB2312" w:eastAsia="仿宋_GB2312" w:cs="仿宋_GB2312"/>
          <w:color w:val="auto"/>
          <w:kern w:val="30"/>
          <w:sz w:val="32"/>
          <w:szCs w:val="32"/>
          <w:lang w:bidi="ar"/>
        </w:rPr>
        <w:t>20</w:t>
      </w:r>
      <w:r>
        <w:rPr>
          <w:rFonts w:hint="eastAsia" w:ascii="仿宋_GB2312" w:hAnsi="仿宋_GB2312" w:eastAsia="仿宋_GB2312" w:cs="仿宋_GB2312"/>
          <w:color w:val="auto"/>
          <w:kern w:val="30"/>
          <w:sz w:val="32"/>
          <w:szCs w:val="32"/>
          <w:lang w:val="en-US" w:eastAsia="zh-CN" w:bidi="ar"/>
        </w:rPr>
        <w:t>23</w:t>
      </w:r>
      <w:r>
        <w:rPr>
          <w:rFonts w:hint="eastAsia" w:ascii="仿宋_GB2312" w:hAnsi="仿宋_GB2312" w:eastAsia="仿宋_GB2312" w:cs="仿宋_GB2312"/>
          <w:color w:val="auto"/>
          <w:kern w:val="30"/>
          <w:sz w:val="32"/>
          <w:szCs w:val="32"/>
          <w:lang w:bidi="ar"/>
        </w:rPr>
        <w:t>年5月1</w:t>
      </w:r>
      <w:r>
        <w:rPr>
          <w:rFonts w:hint="eastAsia" w:ascii="仿宋_GB2312" w:hAnsi="仿宋_GB2312" w:eastAsia="仿宋_GB2312" w:cs="仿宋_GB2312"/>
          <w:color w:val="auto"/>
          <w:kern w:val="30"/>
          <w:sz w:val="32"/>
          <w:szCs w:val="32"/>
          <w:lang w:val="en-US" w:eastAsia="zh-CN" w:bidi="ar"/>
        </w:rPr>
        <w:t>4</w:t>
      </w:r>
      <w:r>
        <w:rPr>
          <w:rFonts w:hint="eastAsia" w:ascii="仿宋_GB2312" w:hAnsi="仿宋_GB2312" w:eastAsia="仿宋_GB2312" w:cs="仿宋_GB2312"/>
          <w:color w:val="auto"/>
          <w:kern w:val="30"/>
          <w:sz w:val="32"/>
          <w:szCs w:val="32"/>
          <w:lang w:bidi="ar"/>
        </w:rPr>
        <w:t>日</w:t>
      </w:r>
      <w:r>
        <w:rPr>
          <w:rFonts w:hint="eastAsia" w:ascii="仿宋_GB2312" w:hAnsi="仿宋_GB2312" w:eastAsia="仿宋_GB2312" w:cs="仿宋_GB2312"/>
          <w:color w:val="auto"/>
          <w:kern w:val="30"/>
          <w:sz w:val="32"/>
          <w:szCs w:val="32"/>
          <w:lang w:eastAsia="zh-CN" w:bidi="ar"/>
        </w:rPr>
        <w:t>（</w:t>
      </w:r>
      <w:r>
        <w:rPr>
          <w:rFonts w:hint="eastAsia" w:ascii="仿宋_GB2312" w:hAnsi="仿宋_GB2312" w:eastAsia="仿宋_GB2312" w:cs="仿宋_GB2312"/>
          <w:color w:val="auto"/>
          <w:kern w:val="30"/>
          <w:sz w:val="32"/>
          <w:szCs w:val="32"/>
          <w:lang w:bidi="ar"/>
        </w:rPr>
        <w:t>星期日</w:t>
      </w:r>
      <w:r>
        <w:rPr>
          <w:rFonts w:hint="eastAsia" w:ascii="仿宋_GB2312" w:hAnsi="仿宋_GB2312" w:eastAsia="仿宋_GB2312" w:cs="仿宋_GB2312"/>
          <w:color w:val="auto"/>
          <w:kern w:val="3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360" w:lineRule="auto"/>
        <w:ind w:left="638" w:leftChars="304" w:firstLine="0" w:firstLineChars="0"/>
        <w:jc w:val="left"/>
        <w:rPr>
          <w:rFonts w:hint="eastAsia" w:ascii="仿宋_GB2312" w:hAnsi="仿宋_GB2312" w:eastAsia="仿宋_GB2312" w:cs="仿宋_GB2312"/>
          <w:color w:val="auto"/>
          <w:kern w:val="30"/>
          <w:sz w:val="32"/>
          <w:szCs w:val="32"/>
          <w:lang w:bidi="ar"/>
        </w:rPr>
      </w:pPr>
      <w:r>
        <w:rPr>
          <w:rFonts w:eastAsia="仿宋_GB2312"/>
          <w:b w:val="0"/>
          <w:bCs w:val="0"/>
          <w:color w:val="auto"/>
          <w:sz w:val="32"/>
          <w:szCs w:val="32"/>
          <w:highlight w:val="none"/>
        </w:rPr>
        <w:t>发令时间：</w:t>
      </w:r>
      <w:r>
        <w:rPr>
          <w:rFonts w:hint="eastAsia" w:ascii="仿宋_GB2312" w:hAnsi="仿宋_GB2312" w:eastAsia="仿宋_GB2312" w:cs="仿宋_GB2312"/>
          <w:color w:val="auto"/>
          <w:kern w:val="30"/>
          <w:sz w:val="32"/>
          <w:szCs w:val="32"/>
          <w:lang w:bidi="ar"/>
        </w:rPr>
        <w:t>上午</w:t>
      </w:r>
      <w:r>
        <w:rPr>
          <w:rFonts w:hint="eastAsia" w:ascii="仿宋_GB2312" w:hAnsi="仿宋_GB2312" w:eastAsia="仿宋_GB2312" w:cs="仿宋_GB2312"/>
          <w:color w:val="auto"/>
          <w:kern w:val="30"/>
          <w:sz w:val="32"/>
          <w:szCs w:val="32"/>
          <w:lang w:val="en-US" w:eastAsia="zh-CN" w:bidi="ar"/>
        </w:rPr>
        <w:t>7</w:t>
      </w:r>
      <w:r>
        <w:rPr>
          <w:rFonts w:hint="eastAsia" w:ascii="仿宋_GB2312" w:hAnsi="仿宋_GB2312" w:eastAsia="仿宋_GB2312" w:cs="仿宋_GB2312"/>
          <w:color w:val="auto"/>
          <w:kern w:val="30"/>
          <w:sz w:val="32"/>
          <w:szCs w:val="32"/>
          <w:lang w:bidi="ar"/>
        </w:rPr>
        <w:t>:</w:t>
      </w:r>
      <w:r>
        <w:rPr>
          <w:rFonts w:hint="eastAsia" w:ascii="仿宋_GB2312" w:hAnsi="仿宋_GB2312" w:eastAsia="仿宋_GB2312" w:cs="仿宋_GB2312"/>
          <w:color w:val="auto"/>
          <w:kern w:val="30"/>
          <w:sz w:val="32"/>
          <w:szCs w:val="32"/>
          <w:lang w:val="en-US" w:eastAsia="zh-CN" w:bidi="ar"/>
        </w:rPr>
        <w:t>3</w:t>
      </w:r>
      <w:r>
        <w:rPr>
          <w:rFonts w:hint="eastAsia" w:ascii="仿宋_GB2312" w:hAnsi="仿宋_GB2312" w:eastAsia="仿宋_GB2312" w:cs="仿宋_GB2312"/>
          <w:color w:val="auto"/>
          <w:kern w:val="30"/>
          <w:sz w:val="32"/>
          <w:szCs w:val="32"/>
          <w:lang w:bidi="ar"/>
        </w:rPr>
        <w:t>0</w:t>
      </w:r>
      <w:r>
        <w:rPr>
          <w:rFonts w:hint="eastAsia" w:ascii="仿宋_GB2312" w:hAnsi="仿宋_GB2312" w:eastAsia="仿宋_GB2312" w:cs="仿宋_GB2312"/>
          <w:color w:val="auto"/>
          <w:kern w:val="30"/>
          <w:sz w:val="32"/>
          <w:szCs w:val="32"/>
          <w:lang w:bidi="ar"/>
        </w:rPr>
        <w:br w:type="textWrapping"/>
      </w:r>
      <w:r>
        <w:rPr>
          <w:rFonts w:hint="eastAsia" w:ascii="楷体_GB2312" w:hAnsi="楷体_GB2312" w:eastAsia="楷体_GB2312" w:cs="楷体_GB2312"/>
          <w:color w:val="auto"/>
          <w:kern w:val="30"/>
          <w:sz w:val="32"/>
          <w:szCs w:val="32"/>
          <w:lang w:eastAsia="zh-CN" w:bidi="ar"/>
        </w:rPr>
        <w:t>（</w:t>
      </w:r>
      <w:r>
        <w:rPr>
          <w:rFonts w:hint="eastAsia" w:ascii="楷体_GB2312" w:hAnsi="楷体_GB2312" w:eastAsia="楷体_GB2312" w:cs="楷体_GB2312"/>
          <w:color w:val="auto"/>
          <w:kern w:val="30"/>
          <w:sz w:val="32"/>
          <w:szCs w:val="32"/>
          <w:lang w:bidi="ar"/>
        </w:rPr>
        <w:t>二</w:t>
      </w:r>
      <w:r>
        <w:rPr>
          <w:rFonts w:hint="eastAsia" w:ascii="楷体_GB2312" w:hAnsi="楷体_GB2312" w:eastAsia="楷体_GB2312" w:cs="楷体_GB2312"/>
          <w:color w:val="auto"/>
          <w:kern w:val="30"/>
          <w:sz w:val="32"/>
          <w:szCs w:val="32"/>
          <w:lang w:eastAsia="zh-CN" w:bidi="ar"/>
        </w:rPr>
        <w:t>）比赛</w:t>
      </w:r>
      <w:r>
        <w:rPr>
          <w:rFonts w:hint="eastAsia" w:ascii="楷体_GB2312" w:hAnsi="楷体_GB2312" w:eastAsia="楷体_GB2312" w:cs="楷体_GB2312"/>
          <w:color w:val="auto"/>
          <w:kern w:val="30"/>
          <w:sz w:val="32"/>
          <w:szCs w:val="32"/>
          <w:lang w:bidi="ar"/>
        </w:rPr>
        <w:t>地点</w:t>
      </w:r>
    </w:p>
    <w:p>
      <w:pPr>
        <w:autoSpaceDN w:val="0"/>
        <w:spacing w:line="620" w:lineRule="exact"/>
        <w:ind w:left="638" w:leftChars="304" w:firstLine="0" w:firstLineChars="0"/>
        <w:contextualSpacing/>
        <w:rPr>
          <w:rFonts w:eastAsia="黑体"/>
          <w:b w:val="0"/>
          <w:bCs w:val="0"/>
          <w:color w:val="auto"/>
          <w:sz w:val="32"/>
          <w:szCs w:val="32"/>
          <w:highlight w:val="none"/>
        </w:rPr>
      </w:pPr>
      <w:r>
        <w:rPr>
          <w:rFonts w:hint="eastAsia" w:ascii="仿宋_GB2312" w:hAnsi="仿宋_GB2312" w:eastAsia="仿宋_GB2312" w:cs="仿宋_GB2312"/>
          <w:color w:val="auto"/>
          <w:kern w:val="30"/>
          <w:sz w:val="32"/>
          <w:szCs w:val="32"/>
          <w:lang w:bidi="ar"/>
        </w:rPr>
        <w:t>秦皇岛市海港区、北戴河区</w:t>
      </w:r>
      <w:r>
        <w:rPr>
          <w:rFonts w:hint="eastAsia" w:ascii="仿宋_GB2312" w:hAnsi="仿宋_GB2312" w:eastAsia="仿宋_GB2312" w:cs="仿宋_GB2312"/>
          <w:color w:val="auto"/>
          <w:kern w:val="30"/>
          <w:sz w:val="32"/>
          <w:szCs w:val="32"/>
          <w:lang w:bidi="ar"/>
        </w:rPr>
        <w:br w:type="textWrapping"/>
      </w:r>
      <w:r>
        <w:rPr>
          <w:rFonts w:hint="eastAsia" w:eastAsia="黑体"/>
          <w:b w:val="0"/>
          <w:bCs w:val="0"/>
          <w:color w:val="auto"/>
          <w:sz w:val="32"/>
          <w:szCs w:val="32"/>
          <w:highlight w:val="none"/>
          <w:lang w:val="en-US" w:eastAsia="zh-CN"/>
        </w:rPr>
        <w:t>六</w:t>
      </w:r>
      <w:r>
        <w:rPr>
          <w:rFonts w:eastAsia="黑体"/>
          <w:b w:val="0"/>
          <w:bCs w:val="0"/>
          <w:color w:val="auto"/>
          <w:sz w:val="32"/>
          <w:szCs w:val="32"/>
          <w:highlight w:val="none"/>
        </w:rPr>
        <w:t>、竞赛项目</w:t>
      </w:r>
      <w:r>
        <w:rPr>
          <w:rFonts w:hint="eastAsia" w:eastAsia="黑体"/>
          <w:b w:val="0"/>
          <w:bCs w:val="0"/>
          <w:color w:val="auto"/>
          <w:sz w:val="32"/>
          <w:szCs w:val="32"/>
          <w:highlight w:val="none"/>
        </w:rPr>
        <w:t>与分组</w:t>
      </w:r>
    </w:p>
    <w:p>
      <w:pPr>
        <w:autoSpaceDN w:val="0"/>
        <w:spacing w:line="620" w:lineRule="exact"/>
        <w:ind w:firstLine="640" w:firstLineChars="200"/>
        <w:contextualSpacing/>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（一）竞赛项目</w:t>
      </w:r>
    </w:p>
    <w:p>
      <w:pPr>
        <w:autoSpaceDN w:val="0"/>
        <w:spacing w:line="620" w:lineRule="exact"/>
        <w:ind w:firstLine="640" w:firstLineChars="200"/>
        <w:contextualSpacing/>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马拉松</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42.195公里</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10000人</w:t>
      </w:r>
    </w:p>
    <w:p>
      <w:pPr>
        <w:autoSpaceDN w:val="0"/>
        <w:spacing w:line="620" w:lineRule="exact"/>
        <w:ind w:firstLine="640" w:firstLineChars="200"/>
        <w:contextualSpacing/>
        <w:rPr>
          <w:rFonts w:hint="eastAsia"/>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迷你马拉松</w:t>
      </w:r>
      <w:r>
        <w:rPr>
          <w:rFonts w:hint="eastAsia" w:ascii="仿宋_GB2312" w:hAnsi="仿宋_GB2312" w:eastAsia="仿宋_GB2312" w:cs="仿宋_GB2312"/>
          <w:b w:val="0"/>
          <w:bCs w:val="0"/>
          <w:color w:val="auto"/>
          <w:sz w:val="32"/>
          <w:szCs w:val="32"/>
          <w:highlight w:val="none"/>
          <w:lang w:eastAsia="zh-CN"/>
        </w:rPr>
        <w:t>（男、女不限；</w:t>
      </w:r>
      <w:r>
        <w:rPr>
          <w:rFonts w:hint="eastAsia" w:ascii="仿宋_GB2312" w:hAnsi="仿宋_GB2312" w:eastAsia="仿宋_GB2312" w:cs="仿宋_GB2312"/>
          <w:b w:val="0"/>
          <w:bCs w:val="0"/>
          <w:color w:val="auto"/>
          <w:sz w:val="32"/>
          <w:szCs w:val="32"/>
          <w:highlight w:val="none"/>
        </w:rPr>
        <w:t>约5公里</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5000人</w:t>
      </w:r>
    </w:p>
    <w:p>
      <w:pPr>
        <w:autoSpaceDN w:val="0"/>
        <w:spacing w:line="620" w:lineRule="exact"/>
        <w:ind w:firstLine="640" w:firstLineChars="200"/>
        <w:contextualSpacing/>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（二）竞赛分组</w:t>
      </w:r>
    </w:p>
    <w:p>
      <w:pPr>
        <w:autoSpaceDN w:val="0"/>
        <w:spacing w:line="620" w:lineRule="exact"/>
        <w:ind w:firstLine="640" w:firstLineChars="200"/>
        <w:contextualSpacing/>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1、马拉松</w:t>
      </w:r>
    </w:p>
    <w:p>
      <w:pPr>
        <w:autoSpaceDN w:val="0"/>
        <w:spacing w:line="620" w:lineRule="exact"/>
        <w:ind w:firstLine="640" w:firstLineChars="200"/>
        <w:contextualSpacing/>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（1）男子组：男子马拉松组、20--29岁组、30--39岁组、40--49岁组、50--59岁组和60岁以上组。</w:t>
      </w:r>
    </w:p>
    <w:p>
      <w:pPr>
        <w:autoSpaceDN w:val="0"/>
        <w:spacing w:line="620" w:lineRule="exact"/>
        <w:ind w:firstLine="640" w:firstLineChars="200"/>
        <w:contextualSpacing/>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（2）女子组：女子马拉松组、20--29岁组、30--39岁组、40--49岁组、50--59岁组和60岁以上组。</w:t>
      </w:r>
    </w:p>
    <w:p>
      <w:pPr>
        <w:autoSpaceDN w:val="0"/>
        <w:spacing w:line="620" w:lineRule="exact"/>
        <w:ind w:firstLine="640" w:firstLineChars="200"/>
        <w:contextualSpacing/>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2、迷你马拉松：不分性别与年龄。</w:t>
      </w:r>
    </w:p>
    <w:p>
      <w:pPr>
        <w:autoSpaceDN w:val="0"/>
        <w:spacing w:line="620" w:lineRule="exact"/>
        <w:ind w:firstLine="640" w:firstLineChars="200"/>
        <w:contextualSpacing/>
        <w:rPr>
          <w:rFonts w:eastAsia="黑体"/>
          <w:b w:val="0"/>
          <w:bCs w:val="0"/>
          <w:color w:val="auto"/>
          <w:sz w:val="32"/>
          <w:szCs w:val="32"/>
          <w:highlight w:val="none"/>
        </w:rPr>
      </w:pPr>
      <w:r>
        <w:rPr>
          <w:rFonts w:hint="eastAsia" w:eastAsia="黑体"/>
          <w:b w:val="0"/>
          <w:bCs w:val="0"/>
          <w:color w:val="auto"/>
          <w:sz w:val="32"/>
          <w:szCs w:val="32"/>
          <w:highlight w:val="none"/>
          <w:lang w:val="en-US" w:eastAsia="zh-CN"/>
        </w:rPr>
        <w:t>七</w:t>
      </w:r>
      <w:r>
        <w:rPr>
          <w:rFonts w:eastAsia="黑体"/>
          <w:b w:val="0"/>
          <w:bCs w:val="0"/>
          <w:color w:val="auto"/>
          <w:sz w:val="32"/>
          <w:szCs w:val="32"/>
          <w:highlight w:val="none"/>
        </w:rPr>
        <w:t>、比赛路线</w:t>
      </w:r>
    </w:p>
    <w:p>
      <w:pPr>
        <w:autoSpaceDN w:val="0"/>
        <w:spacing w:line="620" w:lineRule="exact"/>
        <w:ind w:firstLine="640" w:firstLineChars="200"/>
        <w:contextualSpacing/>
        <w:rPr>
          <w:rFonts w:hint="eastAsia" w:eastAsia="楷体_GB2312"/>
          <w:b w:val="0"/>
          <w:bCs w:val="0"/>
          <w:color w:val="auto"/>
          <w:sz w:val="32"/>
          <w:szCs w:val="32"/>
          <w:highlight w:val="none"/>
        </w:rPr>
      </w:pPr>
      <w:r>
        <w:rPr>
          <w:rFonts w:hint="eastAsia" w:eastAsia="楷体_GB2312"/>
          <w:b w:val="0"/>
          <w:bCs w:val="0"/>
          <w:color w:val="auto"/>
          <w:sz w:val="32"/>
          <w:szCs w:val="32"/>
          <w:highlight w:val="none"/>
        </w:rPr>
        <w:t>（一）马拉松</w:t>
      </w:r>
    </w:p>
    <w:p>
      <w:pPr>
        <w:autoSpaceDN w:val="0"/>
        <w:spacing w:line="620" w:lineRule="exact"/>
        <w:ind w:firstLine="640" w:firstLineChars="200"/>
        <w:contextualSpacing/>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奥体中心体育场南门(起点)—沿奥体街向东—至文体路左转—至河北大街西段左转向西—至与滨海大道交叉口左转向南—至山东堡桥--至滨海大道—至鸽赤路—至海波路—至东海滩路—至中海滩路—至西经路右转—至东经路--至滨海大道--至河滨路右转向东—至文涛路左转—至岭前街左转向西—至滨海大道转折点左转上山东堡立交桥—至与河北大街西段交叉口右转—至文昌路右转—至奥体街左转—至奥体中心南门(终点)</w:t>
      </w:r>
    </w:p>
    <w:p>
      <w:pPr>
        <w:pStyle w:val="2"/>
        <w:ind w:left="0" w:leftChars="0" w:firstLine="0" w:firstLineChars="0"/>
        <w:rPr>
          <w:rFonts w:hint="eastAsia" w:eastAsia="仿宋_GB2312"/>
          <w:lang w:eastAsia="zh-CN"/>
        </w:rPr>
      </w:pPr>
      <w:r>
        <w:rPr>
          <w:rFonts w:hint="eastAsia" w:eastAsia="仿宋_GB2312"/>
          <w:lang w:eastAsia="zh-CN"/>
        </w:rPr>
        <w:drawing>
          <wp:inline distT="0" distB="0" distL="114300" distR="114300">
            <wp:extent cx="5263515" cy="7775575"/>
            <wp:effectExtent l="0" t="0" r="13335" b="15875"/>
            <wp:docPr id="3" name="图片 3" descr="赛道图20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赛道图2023-02"/>
                    <pic:cNvPicPr>
                      <a:picLocks noChangeAspect="1"/>
                    </pic:cNvPicPr>
                  </pic:nvPicPr>
                  <pic:blipFill>
                    <a:blip r:embed="rId5"/>
                    <a:stretch>
                      <a:fillRect/>
                    </a:stretch>
                  </pic:blipFill>
                  <pic:spPr>
                    <a:xfrm>
                      <a:off x="0" y="0"/>
                      <a:ext cx="5263515" cy="7775575"/>
                    </a:xfrm>
                    <a:prstGeom prst="rect">
                      <a:avLst/>
                    </a:prstGeom>
                  </pic:spPr>
                </pic:pic>
              </a:graphicData>
            </a:graphic>
          </wp:inline>
        </w:drawing>
      </w:r>
    </w:p>
    <w:p>
      <w:pPr>
        <w:numPr>
          <w:ilvl w:val="0"/>
          <w:numId w:val="1"/>
        </w:numPr>
        <w:autoSpaceDN w:val="0"/>
        <w:spacing w:line="620" w:lineRule="exact"/>
        <w:ind w:firstLine="640" w:firstLineChars="200"/>
        <w:contextualSpacing/>
        <w:rPr>
          <w:rFonts w:hint="eastAsia" w:eastAsia="楷体_GB2312"/>
          <w:b w:val="0"/>
          <w:bCs w:val="0"/>
          <w:color w:val="auto"/>
          <w:sz w:val="32"/>
          <w:szCs w:val="32"/>
          <w:highlight w:val="none"/>
        </w:rPr>
      </w:pPr>
      <w:r>
        <w:rPr>
          <w:rFonts w:hint="eastAsia" w:eastAsia="楷体_GB2312"/>
          <w:b w:val="0"/>
          <w:bCs w:val="0"/>
          <w:color w:val="auto"/>
          <w:sz w:val="32"/>
          <w:szCs w:val="32"/>
          <w:highlight w:val="none"/>
          <w:lang w:eastAsia="zh-CN"/>
        </w:rPr>
        <w:t>迷你</w:t>
      </w:r>
      <w:r>
        <w:rPr>
          <w:rFonts w:hint="eastAsia" w:eastAsia="楷体_GB2312"/>
          <w:b w:val="0"/>
          <w:bCs w:val="0"/>
          <w:color w:val="auto"/>
          <w:sz w:val="32"/>
          <w:szCs w:val="32"/>
          <w:highlight w:val="none"/>
        </w:rPr>
        <w:t>马拉松</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奥体中心体育场南门（起点）—沿奥体街向东—至文体路左转—至河北大街西段左转向西—中国国际青年交流中心秦皇岛基地（终点）</w:t>
      </w:r>
    </w:p>
    <w:p>
      <w:pPr>
        <w:pStyle w:val="2"/>
        <w:ind w:left="0" w:leftChars="0" w:firstLine="0" w:firstLineChars="0"/>
        <w:rPr>
          <w:rFonts w:hint="eastAsia" w:eastAsia="仿宋_GB2312"/>
          <w:lang w:val="en-US" w:eastAsia="zh-CN"/>
        </w:rPr>
      </w:pPr>
      <w:r>
        <w:rPr>
          <w:rFonts w:hint="eastAsia" w:eastAsia="仿宋_GB2312"/>
          <w:lang w:val="en-US" w:eastAsia="zh-CN"/>
        </w:rPr>
        <w:drawing>
          <wp:inline distT="0" distB="0" distL="114300" distR="114300">
            <wp:extent cx="5273040" cy="6847840"/>
            <wp:effectExtent l="0" t="0" r="3810" b="10160"/>
            <wp:docPr id="4" name="图片 4" descr="赛道图20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赛道图2023-01"/>
                    <pic:cNvPicPr>
                      <a:picLocks noChangeAspect="1"/>
                    </pic:cNvPicPr>
                  </pic:nvPicPr>
                  <pic:blipFill>
                    <a:blip r:embed="rId6"/>
                    <a:stretch>
                      <a:fillRect/>
                    </a:stretch>
                  </pic:blipFill>
                  <pic:spPr>
                    <a:xfrm>
                      <a:off x="0" y="0"/>
                      <a:ext cx="5273040" cy="6847840"/>
                    </a:xfrm>
                    <a:prstGeom prst="rect">
                      <a:avLst/>
                    </a:prstGeom>
                  </pic:spPr>
                </pic:pic>
              </a:graphicData>
            </a:graphic>
          </wp:inline>
        </w:drawing>
      </w:r>
    </w:p>
    <w:p>
      <w:pPr>
        <w:autoSpaceDN w:val="0"/>
        <w:spacing w:line="620" w:lineRule="exact"/>
        <w:ind w:firstLine="640" w:firstLineChars="200"/>
        <w:contextualSpacing/>
        <w:rPr>
          <w:rFonts w:hint="default" w:eastAsia="黑体"/>
          <w:b w:val="0"/>
          <w:bCs w:val="0"/>
          <w:color w:val="auto"/>
          <w:sz w:val="32"/>
          <w:szCs w:val="32"/>
          <w:highlight w:val="none"/>
          <w:lang w:val="en-US" w:eastAsia="zh-CN"/>
        </w:rPr>
      </w:pPr>
      <w:r>
        <w:rPr>
          <w:rFonts w:hint="eastAsia" w:eastAsia="黑体"/>
          <w:b w:val="0"/>
          <w:bCs w:val="0"/>
          <w:color w:val="auto"/>
          <w:sz w:val="32"/>
          <w:szCs w:val="32"/>
          <w:highlight w:val="none"/>
          <w:lang w:val="en-US" w:eastAsia="zh-CN"/>
        </w:rPr>
        <w:t>八、竞赛办法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30"/>
          <w:sz w:val="32"/>
          <w:szCs w:val="32"/>
          <w:lang w:eastAsia="zh-CN" w:bidi="ar"/>
        </w:rPr>
      </w:pPr>
      <w:r>
        <w:rPr>
          <w:rFonts w:hint="eastAsia" w:ascii="仿宋_GB2312" w:hAnsi="仿宋_GB2312" w:eastAsia="仿宋_GB2312" w:cs="仿宋_GB2312"/>
          <w:b w:val="0"/>
          <w:bCs w:val="0"/>
          <w:color w:val="auto"/>
          <w:kern w:val="30"/>
          <w:sz w:val="32"/>
          <w:szCs w:val="32"/>
        </w:rPr>
        <w:t>按照中国田径协会审定的最新田径竞赛规则和本届马拉松竞赛规程执行。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color w:val="auto"/>
          <w:kern w:val="30"/>
          <w:sz w:val="32"/>
          <w:szCs w:val="32"/>
          <w:lang w:eastAsia="zh-CN"/>
        </w:rPr>
      </w:pPr>
      <w:r>
        <w:rPr>
          <w:rFonts w:hint="eastAsia" w:ascii="楷体_GB2312" w:hAnsi="楷体_GB2312" w:eastAsia="楷体_GB2312" w:cs="楷体_GB2312"/>
          <w:color w:val="auto"/>
          <w:kern w:val="30"/>
          <w:sz w:val="32"/>
          <w:szCs w:val="32"/>
          <w:lang w:eastAsia="zh-CN" w:bidi="ar"/>
        </w:rPr>
        <w:t>（一）</w:t>
      </w:r>
      <w:r>
        <w:rPr>
          <w:rFonts w:hint="eastAsia" w:ascii="楷体_GB2312" w:hAnsi="楷体_GB2312" w:eastAsia="楷体_GB2312" w:cs="楷体_GB2312"/>
          <w:color w:val="auto"/>
          <w:kern w:val="30"/>
          <w:sz w:val="32"/>
          <w:szCs w:val="32"/>
          <w:lang w:bidi="ar"/>
        </w:rPr>
        <w:t>比赛检录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lang w:eastAsia="zh-CN"/>
        </w:rPr>
      </w:pPr>
      <w:r>
        <w:rPr>
          <w:rFonts w:hint="eastAsia" w:ascii="仿宋_GB2312" w:hAnsi="仿宋_GB2312" w:eastAsia="仿宋_GB2312" w:cs="仿宋_GB2312"/>
          <w:b w:val="0"/>
          <w:bCs w:val="0"/>
          <w:color w:val="auto"/>
          <w:kern w:val="30"/>
          <w:sz w:val="32"/>
          <w:szCs w:val="32"/>
        </w:rPr>
        <w:t>所有参赛选手须正确佩戴好本届赛事号码布，至少在赛前60分钟到达指定区域</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lang w:val="en-US" w:eastAsia="zh-CN"/>
        </w:rPr>
        <w:t>根据号码布上的信息，</w:t>
      </w:r>
      <w:r>
        <w:rPr>
          <w:rFonts w:hint="eastAsia" w:ascii="仿宋_GB2312" w:hAnsi="仿宋_GB2312" w:eastAsia="仿宋_GB2312" w:cs="仿宋_GB2312"/>
          <w:b w:val="0"/>
          <w:bCs w:val="0"/>
          <w:color w:val="auto"/>
          <w:kern w:val="30"/>
          <w:sz w:val="32"/>
          <w:szCs w:val="32"/>
        </w:rPr>
        <w:t>进行检录</w:t>
      </w:r>
      <w:r>
        <w:rPr>
          <w:rFonts w:hint="eastAsia" w:ascii="仿宋_GB2312" w:hAnsi="仿宋_GB2312" w:eastAsia="仿宋_GB2312" w:cs="仿宋_GB2312"/>
          <w:b w:val="0"/>
          <w:bCs w:val="0"/>
          <w:color w:val="auto"/>
          <w:kern w:val="30"/>
          <w:sz w:val="32"/>
          <w:szCs w:val="32"/>
          <w:lang w:val="en-US" w:eastAsia="zh-CN"/>
        </w:rPr>
        <w:t>参赛</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color w:val="auto"/>
          <w:kern w:val="30"/>
          <w:sz w:val="32"/>
          <w:szCs w:val="32"/>
          <w:lang w:bidi="ar"/>
        </w:rPr>
      </w:pPr>
      <w:r>
        <w:rPr>
          <w:rFonts w:hint="eastAsia" w:ascii="楷体_GB2312" w:hAnsi="楷体_GB2312" w:eastAsia="楷体_GB2312" w:cs="楷体_GB2312"/>
          <w:color w:val="auto"/>
          <w:kern w:val="30"/>
          <w:sz w:val="32"/>
          <w:szCs w:val="32"/>
          <w:lang w:eastAsia="zh-CN" w:bidi="ar"/>
        </w:rPr>
        <w:t>（二）</w:t>
      </w:r>
      <w:r>
        <w:rPr>
          <w:rFonts w:hint="eastAsia" w:ascii="楷体_GB2312" w:hAnsi="楷体_GB2312" w:eastAsia="楷体_GB2312" w:cs="楷体_GB2312"/>
          <w:color w:val="auto"/>
          <w:kern w:val="30"/>
          <w:sz w:val="32"/>
          <w:szCs w:val="32"/>
          <w:lang w:bidi="ar"/>
        </w:rPr>
        <w:t>起跑顺序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kern w:val="30"/>
          <w:sz w:val="32"/>
          <w:szCs w:val="32"/>
          <w:lang w:bidi="ar"/>
        </w:rPr>
      </w:pPr>
      <w:r>
        <w:rPr>
          <w:rFonts w:hint="eastAsia" w:ascii="仿宋_GB2312" w:hAnsi="仿宋_GB2312" w:eastAsia="仿宋_GB2312" w:cs="仿宋_GB2312"/>
          <w:b w:val="0"/>
          <w:bCs w:val="0"/>
          <w:color w:val="auto"/>
          <w:kern w:val="30"/>
          <w:sz w:val="32"/>
          <w:szCs w:val="32"/>
          <w:lang w:val="en-US" w:eastAsia="zh-CN"/>
        </w:rPr>
        <w:t>按</w:t>
      </w:r>
      <w:r>
        <w:rPr>
          <w:rFonts w:hint="eastAsia" w:ascii="仿宋_GB2312" w:hAnsi="仿宋_GB2312" w:eastAsia="仿宋_GB2312" w:cs="仿宋_GB2312"/>
          <w:b w:val="0"/>
          <w:bCs w:val="0"/>
          <w:color w:val="auto"/>
          <w:kern w:val="30"/>
          <w:sz w:val="32"/>
          <w:szCs w:val="32"/>
        </w:rPr>
        <w:t>马拉松</w:t>
      </w:r>
      <w:r>
        <w:rPr>
          <w:rFonts w:hint="eastAsia" w:ascii="仿宋_GB2312" w:hAnsi="仿宋_GB2312" w:eastAsia="仿宋_GB2312" w:cs="仿宋_GB2312"/>
          <w:b w:val="0"/>
          <w:bCs w:val="0"/>
          <w:color w:val="auto"/>
          <w:kern w:val="30"/>
          <w:sz w:val="32"/>
          <w:szCs w:val="32"/>
          <w:lang w:eastAsia="zh-CN"/>
        </w:rPr>
        <w:t>、迷你马拉松</w:t>
      </w:r>
      <w:r>
        <w:rPr>
          <w:rFonts w:hint="eastAsia" w:ascii="仿宋_GB2312" w:hAnsi="仿宋_GB2312" w:eastAsia="仿宋_GB2312" w:cs="仿宋_GB2312"/>
          <w:b w:val="0"/>
          <w:bCs w:val="0"/>
          <w:color w:val="auto"/>
          <w:kern w:val="30"/>
          <w:sz w:val="32"/>
          <w:szCs w:val="32"/>
        </w:rPr>
        <w:t>项目分区站位，各区域间距10米</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color w:val="auto"/>
          <w:kern w:val="30"/>
          <w:sz w:val="32"/>
          <w:szCs w:val="32"/>
          <w:lang w:bidi="ar"/>
        </w:rPr>
      </w:pPr>
      <w:r>
        <w:rPr>
          <w:rFonts w:hint="eastAsia" w:ascii="楷体_GB2312" w:hAnsi="楷体_GB2312" w:eastAsia="楷体_GB2312" w:cs="楷体_GB2312"/>
          <w:color w:val="auto"/>
          <w:kern w:val="30"/>
          <w:sz w:val="32"/>
          <w:szCs w:val="32"/>
          <w:lang w:eastAsia="zh-CN" w:bidi="ar"/>
        </w:rPr>
        <w:t>（三）</w:t>
      </w:r>
      <w:r>
        <w:rPr>
          <w:rFonts w:hint="eastAsia" w:ascii="楷体_GB2312" w:hAnsi="楷体_GB2312" w:eastAsia="楷体_GB2312" w:cs="楷体_GB2312"/>
          <w:color w:val="auto"/>
          <w:kern w:val="30"/>
          <w:sz w:val="32"/>
          <w:szCs w:val="32"/>
          <w:lang w:bidi="ar"/>
        </w:rPr>
        <w:t>发令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kern w:val="30"/>
          <w:sz w:val="32"/>
          <w:szCs w:val="32"/>
          <w:lang w:bidi="ar"/>
        </w:rPr>
      </w:pPr>
      <w:r>
        <w:rPr>
          <w:rFonts w:hint="eastAsia" w:ascii="仿宋_GB2312" w:hAnsi="仿宋_GB2312" w:eastAsia="仿宋_GB2312" w:cs="仿宋_GB2312"/>
          <w:color w:val="auto"/>
          <w:kern w:val="30"/>
          <w:sz w:val="32"/>
          <w:szCs w:val="32"/>
          <w:lang w:bidi="ar"/>
        </w:rPr>
        <w:t>本次比赛采用一枪发令所有项目同时起跑的办法。</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color w:val="auto"/>
          <w:kern w:val="30"/>
          <w:sz w:val="32"/>
          <w:szCs w:val="32"/>
        </w:rPr>
      </w:pPr>
      <w:r>
        <w:rPr>
          <w:rFonts w:hint="eastAsia" w:ascii="楷体_GB2312" w:hAnsi="楷体_GB2312" w:eastAsia="楷体_GB2312" w:cs="楷体_GB2312"/>
          <w:b w:val="0"/>
          <w:bCs w:val="0"/>
          <w:color w:val="auto"/>
          <w:kern w:val="30"/>
          <w:sz w:val="32"/>
          <w:szCs w:val="32"/>
          <w:lang w:eastAsia="zh-CN"/>
        </w:rPr>
        <w:t>（四）</w:t>
      </w:r>
      <w:r>
        <w:rPr>
          <w:rFonts w:hint="eastAsia" w:ascii="楷体_GB2312" w:hAnsi="楷体_GB2312" w:eastAsia="楷体_GB2312" w:cs="楷体_GB2312"/>
          <w:b w:val="0"/>
          <w:bCs w:val="0"/>
          <w:color w:val="auto"/>
          <w:kern w:val="30"/>
          <w:sz w:val="32"/>
          <w:szCs w:val="32"/>
        </w:rPr>
        <w:t>计时办法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1、</w:t>
      </w:r>
      <w:r>
        <w:rPr>
          <w:rFonts w:hint="eastAsia" w:ascii="仿宋_GB2312" w:hAnsi="仿宋_GB2312" w:eastAsia="仿宋_GB2312" w:cs="仿宋_GB2312"/>
          <w:b w:val="0"/>
          <w:bCs w:val="0"/>
          <w:color w:val="auto"/>
          <w:kern w:val="30"/>
          <w:sz w:val="32"/>
          <w:szCs w:val="32"/>
        </w:rPr>
        <w:t>本次比赛采用中国田径协会审定通过的感应计时系统，感应计时芯片将在</w:t>
      </w:r>
      <w:r>
        <w:rPr>
          <w:rFonts w:hint="eastAsia" w:ascii="仿宋_GB2312" w:hAnsi="仿宋_GB2312" w:eastAsia="仿宋_GB2312" w:cs="仿宋_GB2312"/>
          <w:b w:val="0"/>
          <w:bCs w:val="0"/>
          <w:color w:val="auto"/>
          <w:kern w:val="30"/>
          <w:sz w:val="32"/>
          <w:szCs w:val="32"/>
          <w:lang w:val="en-US" w:eastAsia="zh-CN"/>
        </w:rPr>
        <w:t>参赛</w:t>
      </w:r>
      <w:r>
        <w:rPr>
          <w:rFonts w:hint="eastAsia" w:ascii="仿宋_GB2312" w:hAnsi="仿宋_GB2312" w:eastAsia="仿宋_GB2312" w:cs="仿宋_GB2312"/>
          <w:b w:val="0"/>
          <w:bCs w:val="0"/>
          <w:color w:val="auto"/>
          <w:kern w:val="30"/>
          <w:sz w:val="32"/>
          <w:szCs w:val="32"/>
        </w:rPr>
        <w:t>选手通过</w:t>
      </w:r>
      <w:r>
        <w:rPr>
          <w:rFonts w:hint="eastAsia" w:ascii="仿宋_GB2312" w:hAnsi="仿宋_GB2312" w:eastAsia="仿宋_GB2312" w:cs="仿宋_GB2312"/>
          <w:b w:val="0"/>
          <w:bCs w:val="0"/>
          <w:color w:val="auto"/>
          <w:kern w:val="30"/>
          <w:sz w:val="32"/>
          <w:szCs w:val="32"/>
          <w:lang w:val="en-US" w:eastAsia="zh-CN"/>
        </w:rPr>
        <w:t>计时毯时</w:t>
      </w:r>
      <w:r>
        <w:rPr>
          <w:rFonts w:hint="eastAsia" w:ascii="仿宋_GB2312" w:hAnsi="仿宋_GB2312" w:eastAsia="仿宋_GB2312" w:cs="仿宋_GB2312"/>
          <w:b w:val="0"/>
          <w:bCs w:val="0"/>
          <w:color w:val="auto"/>
          <w:kern w:val="30"/>
          <w:sz w:val="32"/>
          <w:szCs w:val="32"/>
        </w:rPr>
        <w:t>开始计时</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2、</w:t>
      </w:r>
      <w:r>
        <w:rPr>
          <w:rFonts w:hint="eastAsia" w:ascii="仿宋_GB2312" w:hAnsi="仿宋_GB2312" w:eastAsia="仿宋_GB2312" w:cs="仿宋_GB2312"/>
          <w:b w:val="0"/>
          <w:bCs w:val="0"/>
          <w:color w:val="auto"/>
          <w:kern w:val="30"/>
          <w:sz w:val="32"/>
          <w:szCs w:val="32"/>
        </w:rPr>
        <w:t>在起点、终点、折返点、赛道最远端及每5公里点设有计时点。终点设置经中国田协审定通过的终点摄像计时系统。参赛选手在跑进过程中，均必须通过所有的计时点。在关门时间内完成比赛，缺少任何一个计时点的成绩，将取消该参赛选手的比赛成绩</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kern w:val="30"/>
        </w:rPr>
      </w:pPr>
      <w:r>
        <w:rPr>
          <w:rFonts w:hint="eastAsia" w:ascii="仿宋_GB2312" w:hAnsi="仿宋_GB2312" w:eastAsia="仿宋_GB2312" w:cs="仿宋_GB2312"/>
          <w:b w:val="0"/>
          <w:bCs w:val="0"/>
          <w:color w:val="auto"/>
          <w:kern w:val="30"/>
          <w:sz w:val="32"/>
          <w:szCs w:val="32"/>
          <w:lang w:val="en-US" w:eastAsia="zh-CN"/>
        </w:rPr>
        <w:t>3、</w:t>
      </w:r>
      <w:r>
        <w:rPr>
          <w:rFonts w:hint="eastAsia" w:ascii="仿宋_GB2312" w:hAnsi="仿宋_GB2312" w:eastAsia="仿宋_GB2312" w:cs="仿宋_GB2312"/>
          <w:b w:val="0"/>
          <w:bCs w:val="0"/>
          <w:color w:val="auto"/>
          <w:kern w:val="30"/>
          <w:sz w:val="32"/>
          <w:szCs w:val="32"/>
        </w:rPr>
        <w:t>计时芯片将在参赛物品领取现场与号码布同时发放，不收取芯片押金，芯片不回收。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kern w:val="30"/>
        </w:rPr>
      </w:pPr>
      <w:r>
        <w:rPr>
          <w:rFonts w:hint="eastAsia" w:ascii="仿宋_GB2312" w:hAnsi="仿宋_GB2312" w:eastAsia="仿宋_GB2312" w:cs="仿宋_GB2312"/>
          <w:b w:val="0"/>
          <w:bCs w:val="0"/>
          <w:color w:val="auto"/>
          <w:kern w:val="30"/>
          <w:sz w:val="32"/>
          <w:szCs w:val="32"/>
          <w:highlight w:val="none"/>
          <w:lang w:val="en-US" w:eastAsia="zh-CN"/>
        </w:rPr>
        <w:t>4、迷你马拉松项目，不提供计时芯片。</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color w:val="auto"/>
          <w:kern w:val="30"/>
          <w:sz w:val="32"/>
          <w:szCs w:val="32"/>
        </w:rPr>
      </w:pPr>
      <w:r>
        <w:rPr>
          <w:rFonts w:hint="eastAsia" w:ascii="楷体_GB2312" w:hAnsi="楷体_GB2312" w:eastAsia="楷体_GB2312" w:cs="楷体_GB2312"/>
          <w:b w:val="0"/>
          <w:bCs w:val="0"/>
          <w:color w:val="auto"/>
          <w:kern w:val="30"/>
          <w:sz w:val="32"/>
          <w:szCs w:val="32"/>
          <w:lang w:eastAsia="zh-CN"/>
        </w:rPr>
        <w:t>（五）</w:t>
      </w:r>
      <w:r>
        <w:rPr>
          <w:rFonts w:hint="eastAsia" w:ascii="楷体_GB2312" w:hAnsi="楷体_GB2312" w:eastAsia="楷体_GB2312" w:cs="楷体_GB2312"/>
          <w:b w:val="0"/>
          <w:bCs w:val="0"/>
          <w:color w:val="auto"/>
          <w:kern w:val="30"/>
          <w:sz w:val="32"/>
          <w:szCs w:val="32"/>
        </w:rPr>
        <w:t>比赛录像</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rPr>
        <w:t>组委会在分段计时点、折返点、赛道最远端和起、终点设置比赛录像，记录比赛全过程。</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color w:val="auto"/>
          <w:kern w:val="30"/>
          <w:sz w:val="32"/>
          <w:szCs w:val="32"/>
        </w:rPr>
      </w:pPr>
      <w:r>
        <w:rPr>
          <w:rFonts w:hint="eastAsia" w:ascii="楷体_GB2312" w:hAnsi="楷体_GB2312" w:eastAsia="楷体_GB2312" w:cs="楷体_GB2312"/>
          <w:b w:val="0"/>
          <w:bCs w:val="0"/>
          <w:color w:val="auto"/>
          <w:kern w:val="30"/>
          <w:sz w:val="32"/>
          <w:szCs w:val="32"/>
        </w:rPr>
        <w:t>（</w:t>
      </w:r>
      <w:r>
        <w:rPr>
          <w:rFonts w:hint="eastAsia" w:ascii="楷体_GB2312" w:hAnsi="楷体_GB2312" w:eastAsia="楷体_GB2312" w:cs="楷体_GB2312"/>
          <w:b w:val="0"/>
          <w:bCs w:val="0"/>
          <w:color w:val="auto"/>
          <w:kern w:val="30"/>
          <w:sz w:val="32"/>
          <w:szCs w:val="32"/>
          <w:lang w:val="en-US" w:eastAsia="zh-CN"/>
        </w:rPr>
        <w:t>六</w:t>
      </w:r>
      <w:r>
        <w:rPr>
          <w:rFonts w:hint="eastAsia" w:ascii="楷体_GB2312" w:hAnsi="楷体_GB2312" w:eastAsia="楷体_GB2312" w:cs="楷体_GB2312"/>
          <w:b w:val="0"/>
          <w:bCs w:val="0"/>
          <w:color w:val="auto"/>
          <w:kern w:val="30"/>
          <w:sz w:val="32"/>
          <w:szCs w:val="32"/>
        </w:rPr>
        <w:t>）关门距离和时间</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rPr>
        <w:t>为了保证参赛选手</w:t>
      </w:r>
      <w:r>
        <w:rPr>
          <w:rFonts w:hint="eastAsia" w:ascii="仿宋_GB2312" w:hAnsi="仿宋_GB2312" w:eastAsia="仿宋_GB2312" w:cs="仿宋_GB2312"/>
          <w:b w:val="0"/>
          <w:bCs w:val="0"/>
          <w:color w:val="auto"/>
          <w:kern w:val="30"/>
          <w:sz w:val="32"/>
          <w:szCs w:val="32"/>
          <w:lang w:val="en-US" w:eastAsia="zh-CN"/>
        </w:rPr>
        <w:t>的</w:t>
      </w:r>
      <w:r>
        <w:rPr>
          <w:rFonts w:hint="eastAsia" w:ascii="仿宋_GB2312" w:hAnsi="仿宋_GB2312" w:eastAsia="仿宋_GB2312" w:cs="仿宋_GB2312"/>
          <w:b w:val="0"/>
          <w:bCs w:val="0"/>
          <w:color w:val="auto"/>
          <w:kern w:val="30"/>
          <w:sz w:val="32"/>
          <w:szCs w:val="32"/>
        </w:rPr>
        <w:t>比赛安全，限时对社会交通进行滚动封闭。比赛路线各段专设了赛时关门时间</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关门时间之后，相应公里点的计时毯停止工作，相应路段将恢复社会交通。在规定关门时间内，未跑完相应距离的参赛选手须立即停止比赛，退出赛道，以免发生危险。退出的参赛选手可搭乘组委会提供的收容车或自行抵达相应项目的终点。关门时间按自然时间计算，具体见下表：</w:t>
      </w:r>
    </w:p>
    <w:p>
      <w:pPr>
        <w:pStyle w:val="4"/>
        <w:rPr>
          <w:rFonts w:hint="eastAsia"/>
          <w:color w:val="auto"/>
        </w:rPr>
      </w:pPr>
    </w:p>
    <w:tbl>
      <w:tblPr>
        <w:tblStyle w:val="10"/>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012"/>
        <w:gridCol w:w="2785"/>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5" w:hRule="atLeast"/>
          <w:jc w:val="center"/>
        </w:trPr>
        <w:tc>
          <w:tcPr>
            <w:tcW w:w="301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b w:val="0"/>
                <w:bCs w:val="0"/>
                <w:i w:val="0"/>
                <w:iCs w:val="0"/>
                <w:color w:val="auto"/>
                <w:kern w:val="30"/>
                <w:sz w:val="28"/>
                <w:szCs w:val="28"/>
                <w:u w:val="none"/>
                <w:lang w:val="en-US" w:eastAsia="zh-CN" w:bidi="ar"/>
              </w:rPr>
            </w:pPr>
            <w:r>
              <w:rPr>
                <w:rFonts w:hint="eastAsia" w:ascii="仿宋_GB2312" w:hAnsi="仿宋_GB2312" w:eastAsia="仿宋_GB2312" w:cs="仿宋_GB2312"/>
                <w:b w:val="0"/>
                <w:bCs w:val="0"/>
                <w:i w:val="0"/>
                <w:iCs w:val="0"/>
                <w:color w:val="auto"/>
                <w:kern w:val="30"/>
                <w:sz w:val="28"/>
                <w:szCs w:val="28"/>
                <w:u w:val="none"/>
                <w:lang w:val="en-US" w:eastAsia="zh-CN" w:bidi="ar"/>
              </w:rPr>
              <w:t>公里点（KM）</w:t>
            </w:r>
          </w:p>
        </w:tc>
        <w:tc>
          <w:tcPr>
            <w:tcW w:w="5507"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b w:val="0"/>
                <w:bCs w:val="0"/>
                <w:i w:val="0"/>
                <w:iCs w:val="0"/>
                <w:color w:val="auto"/>
                <w:kern w:val="30"/>
                <w:sz w:val="28"/>
                <w:szCs w:val="28"/>
                <w:u w:val="none"/>
                <w:lang w:val="en-US" w:eastAsia="zh-CN" w:bidi="ar"/>
              </w:rPr>
            </w:pPr>
            <w:r>
              <w:rPr>
                <w:rFonts w:hint="eastAsia" w:ascii="仿宋_GB2312" w:hAnsi="仿宋_GB2312" w:eastAsia="仿宋_GB2312" w:cs="仿宋_GB2312"/>
                <w:b w:val="0"/>
                <w:bCs w:val="0"/>
                <w:i w:val="0"/>
                <w:iCs w:val="0"/>
                <w:color w:val="auto"/>
                <w:kern w:val="30"/>
                <w:sz w:val="28"/>
                <w:szCs w:val="28"/>
                <w:u w:val="none"/>
                <w:lang w:val="en-US" w:eastAsia="zh-CN" w:bidi="ar"/>
              </w:rPr>
              <w:t>比赛项目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01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b w:val="0"/>
                <w:bCs w:val="0"/>
                <w:i w:val="0"/>
                <w:iCs w:val="0"/>
                <w:color w:val="auto"/>
                <w:kern w:val="30"/>
                <w:sz w:val="28"/>
                <w:szCs w:val="28"/>
                <w:u w:val="none"/>
                <w:lang w:val="en-US" w:eastAsia="zh-CN" w:bidi="ar"/>
              </w:rPr>
            </w:pPr>
          </w:p>
        </w:tc>
        <w:tc>
          <w:tcPr>
            <w:tcW w:w="2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b w:val="0"/>
                <w:bCs w:val="0"/>
                <w:i w:val="0"/>
                <w:iCs w:val="0"/>
                <w:color w:val="auto"/>
                <w:kern w:val="30"/>
                <w:sz w:val="28"/>
                <w:szCs w:val="28"/>
                <w:u w:val="none"/>
                <w:lang w:val="en-US" w:eastAsia="zh-CN" w:bidi="ar"/>
              </w:rPr>
            </w:pPr>
            <w:r>
              <w:rPr>
                <w:rFonts w:hint="eastAsia" w:ascii="仿宋_GB2312" w:hAnsi="仿宋_GB2312" w:eastAsia="仿宋_GB2312" w:cs="仿宋_GB2312"/>
                <w:b w:val="0"/>
                <w:bCs w:val="0"/>
                <w:i w:val="0"/>
                <w:iCs w:val="0"/>
                <w:color w:val="auto"/>
                <w:kern w:val="30"/>
                <w:sz w:val="28"/>
                <w:szCs w:val="28"/>
                <w:u w:val="none"/>
                <w:lang w:val="en-US" w:eastAsia="zh-CN" w:bidi="ar"/>
              </w:rPr>
              <w:t>马拉松</w:t>
            </w:r>
          </w:p>
        </w:tc>
        <w:tc>
          <w:tcPr>
            <w:tcW w:w="272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b w:val="0"/>
                <w:bCs w:val="0"/>
                <w:i w:val="0"/>
                <w:iCs w:val="0"/>
                <w:color w:val="auto"/>
                <w:kern w:val="30"/>
                <w:sz w:val="28"/>
                <w:szCs w:val="28"/>
                <w:u w:val="none"/>
                <w:lang w:val="en-US" w:eastAsia="zh-CN" w:bidi="ar"/>
              </w:rPr>
            </w:pPr>
            <w:r>
              <w:rPr>
                <w:rFonts w:hint="eastAsia" w:ascii="仿宋_GB2312" w:hAnsi="仿宋_GB2312" w:eastAsia="仿宋_GB2312" w:cs="仿宋_GB2312"/>
                <w:b w:val="0"/>
                <w:bCs w:val="0"/>
                <w:i w:val="0"/>
                <w:iCs w:val="0"/>
                <w:color w:val="auto"/>
                <w:kern w:val="30"/>
                <w:sz w:val="28"/>
                <w:szCs w:val="28"/>
                <w:u w:val="none"/>
                <w:lang w:val="en-US" w:eastAsia="zh-CN" w:bidi="ar"/>
              </w:rPr>
              <w:t>迷你马拉松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01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5KM</w:t>
            </w:r>
          </w:p>
        </w:tc>
        <w:tc>
          <w:tcPr>
            <w:tcW w:w="2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仿宋_GB2312" w:hAnsi="仿宋_GB2312" w:eastAsia="仿宋_GB2312" w:cs="仿宋_GB2312"/>
                <w:i w:val="0"/>
                <w:iCs w:val="0"/>
                <w:color w:val="auto"/>
                <w:kern w:val="30"/>
                <w:sz w:val="28"/>
                <w:szCs w:val="28"/>
                <w:u w:val="none"/>
                <w:lang w:val="en-US"/>
              </w:rPr>
            </w:pPr>
            <w:r>
              <w:rPr>
                <w:rFonts w:hint="eastAsia" w:ascii="仿宋_GB2312" w:hAnsi="仿宋_GB2312" w:eastAsia="仿宋_GB2312" w:cs="仿宋_GB2312"/>
                <w:i w:val="0"/>
                <w:iCs w:val="0"/>
                <w:color w:val="auto"/>
                <w:kern w:val="30"/>
                <w:sz w:val="28"/>
                <w:szCs w:val="28"/>
                <w:u w:val="none"/>
                <w:lang w:val="en-US" w:eastAsia="zh-CN" w:bidi="ar"/>
              </w:rPr>
              <w:t>8:30</w:t>
            </w:r>
          </w:p>
        </w:tc>
        <w:tc>
          <w:tcPr>
            <w:tcW w:w="272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仿宋_GB2312" w:hAnsi="仿宋_GB2312" w:eastAsia="仿宋_GB2312" w:cs="仿宋_GB2312"/>
                <w:i w:val="0"/>
                <w:iCs w:val="0"/>
                <w:color w:val="auto"/>
                <w:kern w:val="30"/>
                <w:sz w:val="28"/>
                <w:szCs w:val="28"/>
                <w:u w:val="none"/>
                <w:lang w:val="en-US"/>
              </w:rPr>
            </w:pPr>
            <w:r>
              <w:rPr>
                <w:rFonts w:hint="eastAsia" w:ascii="仿宋_GB2312" w:hAnsi="仿宋_GB2312" w:eastAsia="仿宋_GB2312" w:cs="仿宋_GB2312"/>
                <w:i w:val="0"/>
                <w:iCs w:val="0"/>
                <w:color w:val="auto"/>
                <w:kern w:val="30"/>
                <w:sz w:val="28"/>
                <w:szCs w:val="28"/>
                <w:u w:val="none"/>
                <w:lang w:val="en-US" w:eastAsia="zh-CN" w:bidi="ar"/>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01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10KM</w:t>
            </w:r>
          </w:p>
        </w:tc>
        <w:tc>
          <w:tcPr>
            <w:tcW w:w="2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9:00</w:t>
            </w:r>
          </w:p>
        </w:tc>
        <w:tc>
          <w:tcPr>
            <w:tcW w:w="272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01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15KM</w:t>
            </w:r>
          </w:p>
        </w:tc>
        <w:tc>
          <w:tcPr>
            <w:tcW w:w="2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9:40</w:t>
            </w:r>
          </w:p>
        </w:tc>
        <w:tc>
          <w:tcPr>
            <w:tcW w:w="272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01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20KM</w:t>
            </w:r>
          </w:p>
        </w:tc>
        <w:tc>
          <w:tcPr>
            <w:tcW w:w="2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10:20</w:t>
            </w:r>
          </w:p>
        </w:tc>
        <w:tc>
          <w:tcPr>
            <w:tcW w:w="272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01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25KM</w:t>
            </w:r>
          </w:p>
        </w:tc>
        <w:tc>
          <w:tcPr>
            <w:tcW w:w="2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11:00</w:t>
            </w:r>
          </w:p>
        </w:tc>
        <w:tc>
          <w:tcPr>
            <w:tcW w:w="272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301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30KM</w:t>
            </w:r>
          </w:p>
        </w:tc>
        <w:tc>
          <w:tcPr>
            <w:tcW w:w="2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11:45</w:t>
            </w:r>
          </w:p>
        </w:tc>
        <w:tc>
          <w:tcPr>
            <w:tcW w:w="272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01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35KM</w:t>
            </w:r>
          </w:p>
        </w:tc>
        <w:tc>
          <w:tcPr>
            <w:tcW w:w="2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12:30</w:t>
            </w:r>
          </w:p>
        </w:tc>
        <w:tc>
          <w:tcPr>
            <w:tcW w:w="272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01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40KM</w:t>
            </w:r>
          </w:p>
        </w:tc>
        <w:tc>
          <w:tcPr>
            <w:tcW w:w="2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13:25</w:t>
            </w:r>
          </w:p>
        </w:tc>
        <w:tc>
          <w:tcPr>
            <w:tcW w:w="272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01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42.195KM</w:t>
            </w:r>
          </w:p>
        </w:tc>
        <w:tc>
          <w:tcPr>
            <w:tcW w:w="2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13:45</w:t>
            </w:r>
          </w:p>
        </w:tc>
        <w:tc>
          <w:tcPr>
            <w:tcW w:w="272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30"/>
                <w:sz w:val="28"/>
                <w:szCs w:val="28"/>
                <w:u w:val="none"/>
              </w:rPr>
            </w:pPr>
            <w:r>
              <w:rPr>
                <w:rFonts w:hint="eastAsia" w:ascii="仿宋_GB2312" w:hAnsi="仿宋_GB2312" w:eastAsia="仿宋_GB2312" w:cs="仿宋_GB2312"/>
                <w:i w:val="0"/>
                <w:iCs w:val="0"/>
                <w:color w:val="auto"/>
                <w:kern w:val="30"/>
                <w:sz w:val="28"/>
                <w:szCs w:val="28"/>
                <w:u w:val="none"/>
                <w:lang w:val="en-US" w:eastAsia="zh-CN" w:bidi="ar"/>
              </w:rPr>
              <w:t>-</w:t>
            </w:r>
          </w:p>
        </w:tc>
      </w:tr>
    </w:tbl>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color w:val="auto"/>
          <w:kern w:val="30"/>
          <w:sz w:val="32"/>
          <w:szCs w:val="32"/>
        </w:rPr>
      </w:pPr>
      <w:r>
        <w:rPr>
          <w:rFonts w:hint="eastAsia" w:ascii="楷体_GB2312" w:hAnsi="楷体_GB2312" w:eastAsia="楷体_GB2312" w:cs="楷体_GB2312"/>
          <w:b w:val="0"/>
          <w:bCs w:val="0"/>
          <w:color w:val="auto"/>
          <w:kern w:val="30"/>
          <w:sz w:val="32"/>
          <w:szCs w:val="32"/>
        </w:rPr>
        <w:t>（</w:t>
      </w:r>
      <w:r>
        <w:rPr>
          <w:rFonts w:hint="eastAsia" w:ascii="楷体_GB2312" w:hAnsi="楷体_GB2312" w:eastAsia="楷体_GB2312" w:cs="楷体_GB2312"/>
          <w:b w:val="0"/>
          <w:bCs w:val="0"/>
          <w:color w:val="auto"/>
          <w:kern w:val="30"/>
          <w:sz w:val="32"/>
          <w:szCs w:val="32"/>
          <w:lang w:eastAsia="zh-CN"/>
        </w:rPr>
        <w:t>七）</w:t>
      </w:r>
      <w:r>
        <w:rPr>
          <w:rFonts w:hint="eastAsia" w:ascii="楷体_GB2312" w:hAnsi="楷体_GB2312" w:eastAsia="楷体_GB2312" w:cs="楷体_GB2312"/>
          <w:b w:val="0"/>
          <w:bCs w:val="0"/>
          <w:color w:val="auto"/>
          <w:kern w:val="30"/>
          <w:sz w:val="32"/>
          <w:szCs w:val="32"/>
        </w:rPr>
        <w:t>存取衣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1、</w:t>
      </w:r>
      <w:r>
        <w:rPr>
          <w:rFonts w:hint="eastAsia" w:ascii="仿宋_GB2312" w:hAnsi="仿宋_GB2312" w:eastAsia="仿宋_GB2312" w:cs="仿宋_GB2312"/>
          <w:b w:val="0"/>
          <w:bCs w:val="0"/>
          <w:color w:val="auto"/>
          <w:kern w:val="30"/>
          <w:sz w:val="32"/>
          <w:szCs w:val="32"/>
        </w:rPr>
        <w:t>马拉松项目参赛选手在起点指定区域</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lang w:val="en-US" w:eastAsia="zh-CN"/>
        </w:rPr>
        <w:t>根据号码布信息</w:t>
      </w:r>
      <w:r>
        <w:rPr>
          <w:rFonts w:hint="eastAsia" w:ascii="仿宋_GB2312" w:hAnsi="仿宋_GB2312" w:eastAsia="仿宋_GB2312" w:cs="仿宋_GB2312"/>
          <w:b w:val="0"/>
          <w:bCs w:val="0"/>
          <w:color w:val="auto"/>
          <w:kern w:val="30"/>
          <w:sz w:val="32"/>
          <w:szCs w:val="32"/>
        </w:rPr>
        <w:t>按</w:t>
      </w:r>
      <w:r>
        <w:rPr>
          <w:rFonts w:hint="eastAsia" w:ascii="仿宋_GB2312" w:hAnsi="仿宋_GB2312" w:eastAsia="仿宋_GB2312" w:cs="仿宋_GB2312"/>
          <w:b w:val="0"/>
          <w:bCs w:val="0"/>
          <w:color w:val="auto"/>
          <w:kern w:val="30"/>
          <w:sz w:val="32"/>
          <w:szCs w:val="32"/>
          <w:lang w:val="en-US" w:eastAsia="zh-CN"/>
        </w:rPr>
        <w:t>对应</w:t>
      </w:r>
      <w:r>
        <w:rPr>
          <w:rFonts w:hint="eastAsia" w:ascii="仿宋_GB2312" w:hAnsi="仿宋_GB2312" w:eastAsia="仿宋_GB2312" w:cs="仿宋_GB2312"/>
          <w:b w:val="0"/>
          <w:bCs w:val="0"/>
          <w:color w:val="auto"/>
          <w:kern w:val="30"/>
          <w:sz w:val="32"/>
          <w:szCs w:val="32"/>
        </w:rPr>
        <w:t>号段</w:t>
      </w:r>
      <w:r>
        <w:rPr>
          <w:rFonts w:hint="eastAsia" w:ascii="仿宋_GB2312" w:hAnsi="仿宋_GB2312" w:eastAsia="仿宋_GB2312" w:cs="仿宋_GB2312"/>
          <w:b w:val="0"/>
          <w:bCs w:val="0"/>
          <w:color w:val="auto"/>
          <w:kern w:val="30"/>
          <w:sz w:val="32"/>
          <w:szCs w:val="32"/>
          <w:lang w:val="en-US" w:eastAsia="zh-CN"/>
        </w:rPr>
        <w:t>临时</w:t>
      </w:r>
      <w:r>
        <w:rPr>
          <w:rFonts w:hint="eastAsia" w:ascii="仿宋_GB2312" w:hAnsi="仿宋_GB2312" w:eastAsia="仿宋_GB2312" w:cs="仿宋_GB2312"/>
          <w:b w:val="0"/>
          <w:bCs w:val="0"/>
          <w:color w:val="auto"/>
          <w:kern w:val="30"/>
          <w:sz w:val="32"/>
          <w:szCs w:val="32"/>
        </w:rPr>
        <w:t>寄存衣物</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到达终点后，到对应号段区域领取本人</w:t>
      </w:r>
      <w:r>
        <w:rPr>
          <w:rFonts w:hint="eastAsia" w:ascii="仿宋_GB2312" w:hAnsi="仿宋_GB2312" w:eastAsia="仿宋_GB2312" w:cs="仿宋_GB2312"/>
          <w:b w:val="0"/>
          <w:bCs w:val="0"/>
          <w:color w:val="auto"/>
          <w:kern w:val="30"/>
          <w:sz w:val="32"/>
          <w:szCs w:val="32"/>
          <w:lang w:val="en-US" w:eastAsia="zh-CN"/>
        </w:rPr>
        <w:t>的寄存</w:t>
      </w:r>
      <w:r>
        <w:rPr>
          <w:rFonts w:hint="eastAsia" w:ascii="仿宋_GB2312" w:hAnsi="仿宋_GB2312" w:eastAsia="仿宋_GB2312" w:cs="仿宋_GB2312"/>
          <w:b w:val="0"/>
          <w:bCs w:val="0"/>
          <w:color w:val="auto"/>
          <w:kern w:val="30"/>
          <w:sz w:val="32"/>
          <w:szCs w:val="32"/>
        </w:rPr>
        <w:t>衣物。组委会不对参赛选手放置在存衣包内的</w:t>
      </w:r>
      <w:r>
        <w:rPr>
          <w:rFonts w:hint="eastAsia" w:ascii="仿宋_GB2312" w:hAnsi="仿宋_GB2312" w:eastAsia="仿宋_GB2312" w:cs="仿宋_GB2312"/>
          <w:b w:val="0"/>
          <w:bCs w:val="0"/>
          <w:color w:val="auto"/>
          <w:kern w:val="30"/>
          <w:sz w:val="32"/>
          <w:szCs w:val="32"/>
          <w:lang w:val="en-US" w:eastAsia="zh-CN"/>
        </w:rPr>
        <w:t>寄存衣物、</w:t>
      </w:r>
      <w:r>
        <w:rPr>
          <w:rFonts w:hint="eastAsia" w:ascii="仿宋_GB2312" w:hAnsi="仿宋_GB2312" w:eastAsia="仿宋_GB2312" w:cs="仿宋_GB2312"/>
          <w:b w:val="0"/>
          <w:bCs w:val="0"/>
          <w:color w:val="auto"/>
          <w:kern w:val="30"/>
          <w:sz w:val="32"/>
          <w:szCs w:val="32"/>
        </w:rPr>
        <w:t>物品进行检查</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因此，</w:t>
      </w:r>
      <w:r>
        <w:rPr>
          <w:rFonts w:hint="eastAsia" w:ascii="仿宋_GB2312" w:hAnsi="仿宋_GB2312" w:eastAsia="仿宋_GB2312" w:cs="仿宋_GB2312"/>
          <w:b w:val="0"/>
          <w:bCs w:val="0"/>
          <w:color w:val="auto"/>
          <w:kern w:val="30"/>
          <w:sz w:val="32"/>
          <w:szCs w:val="32"/>
          <w:lang w:val="en-US" w:eastAsia="zh-CN"/>
        </w:rPr>
        <w:t>组委会</w:t>
      </w:r>
      <w:r>
        <w:rPr>
          <w:rFonts w:hint="eastAsia" w:ascii="仿宋_GB2312" w:hAnsi="仿宋_GB2312" w:eastAsia="仿宋_GB2312" w:cs="仿宋_GB2312"/>
          <w:b w:val="0"/>
          <w:bCs w:val="0"/>
          <w:color w:val="auto"/>
          <w:kern w:val="30"/>
          <w:sz w:val="32"/>
          <w:szCs w:val="32"/>
        </w:rPr>
        <w:t>不受理参赛选手在领取存衣包时对相关物品状态的投诉，不对其丢失及损坏</w:t>
      </w:r>
      <w:r>
        <w:rPr>
          <w:rFonts w:hint="eastAsia" w:ascii="仿宋_GB2312" w:hAnsi="仿宋_GB2312" w:eastAsia="仿宋_GB2312" w:cs="仿宋_GB2312"/>
          <w:b w:val="0"/>
          <w:bCs w:val="0"/>
          <w:color w:val="auto"/>
          <w:kern w:val="30"/>
          <w:sz w:val="32"/>
          <w:szCs w:val="32"/>
          <w:lang w:val="en-US" w:eastAsia="zh-CN"/>
        </w:rPr>
        <w:t>等</w:t>
      </w:r>
      <w:r>
        <w:rPr>
          <w:rFonts w:hint="eastAsia" w:ascii="仿宋_GB2312" w:hAnsi="仿宋_GB2312" w:eastAsia="仿宋_GB2312" w:cs="仿宋_GB2312"/>
          <w:b w:val="0"/>
          <w:bCs w:val="0"/>
          <w:color w:val="auto"/>
          <w:kern w:val="30"/>
          <w:sz w:val="32"/>
          <w:szCs w:val="32"/>
        </w:rPr>
        <w:t>承担赔偿责任。建议</w:t>
      </w:r>
      <w:r>
        <w:rPr>
          <w:rFonts w:hint="eastAsia" w:ascii="仿宋_GB2312" w:hAnsi="仿宋_GB2312" w:eastAsia="仿宋_GB2312" w:cs="仿宋_GB2312"/>
          <w:b w:val="0"/>
          <w:bCs w:val="0"/>
          <w:color w:val="auto"/>
          <w:kern w:val="30"/>
          <w:sz w:val="32"/>
          <w:szCs w:val="32"/>
          <w:lang w:val="en-US" w:eastAsia="zh-CN"/>
        </w:rPr>
        <w:t>参赛选手</w:t>
      </w:r>
      <w:r>
        <w:rPr>
          <w:rFonts w:hint="eastAsia" w:ascii="仿宋_GB2312" w:hAnsi="仿宋_GB2312" w:eastAsia="仿宋_GB2312" w:cs="仿宋_GB2312"/>
          <w:b w:val="0"/>
          <w:bCs w:val="0"/>
          <w:color w:val="auto"/>
          <w:kern w:val="30"/>
          <w:sz w:val="32"/>
          <w:szCs w:val="32"/>
        </w:rPr>
        <w:t>不要在存衣包内存放手机、证件等贵重物品和现金。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2、</w:t>
      </w:r>
      <w:r>
        <w:rPr>
          <w:rFonts w:hint="eastAsia" w:ascii="仿宋_GB2312" w:hAnsi="仿宋_GB2312" w:eastAsia="仿宋_GB2312" w:cs="仿宋_GB2312"/>
          <w:b w:val="0"/>
          <w:bCs w:val="0"/>
          <w:color w:val="auto"/>
          <w:kern w:val="30"/>
          <w:sz w:val="32"/>
          <w:szCs w:val="32"/>
          <w:lang w:eastAsia="zh-CN"/>
        </w:rPr>
        <w:t>迷你马拉松项目</w:t>
      </w:r>
      <w:r>
        <w:rPr>
          <w:rFonts w:hint="eastAsia" w:ascii="仿宋_GB2312" w:hAnsi="仿宋_GB2312" w:eastAsia="仿宋_GB2312" w:cs="仿宋_GB2312"/>
          <w:b w:val="0"/>
          <w:bCs w:val="0"/>
          <w:color w:val="auto"/>
          <w:kern w:val="30"/>
          <w:sz w:val="32"/>
          <w:szCs w:val="32"/>
        </w:rPr>
        <w:t>不提供</w:t>
      </w:r>
      <w:r>
        <w:rPr>
          <w:rFonts w:hint="eastAsia" w:ascii="仿宋_GB2312" w:hAnsi="仿宋_GB2312" w:eastAsia="仿宋_GB2312" w:cs="仿宋_GB2312"/>
          <w:b w:val="0"/>
          <w:bCs w:val="0"/>
          <w:color w:val="auto"/>
          <w:kern w:val="30"/>
          <w:sz w:val="32"/>
          <w:szCs w:val="32"/>
          <w:lang w:val="en-US" w:eastAsia="zh-CN"/>
        </w:rPr>
        <w:t>临时寄存</w:t>
      </w:r>
      <w:r>
        <w:rPr>
          <w:rFonts w:hint="eastAsia" w:ascii="仿宋_GB2312" w:hAnsi="仿宋_GB2312" w:eastAsia="仿宋_GB2312" w:cs="仿宋_GB2312"/>
          <w:b w:val="0"/>
          <w:bCs w:val="0"/>
          <w:color w:val="auto"/>
          <w:kern w:val="30"/>
          <w:sz w:val="32"/>
          <w:szCs w:val="32"/>
        </w:rPr>
        <w:t>服务。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3、</w:t>
      </w:r>
      <w:r>
        <w:rPr>
          <w:rFonts w:hint="eastAsia" w:ascii="仿宋_GB2312" w:hAnsi="仿宋_GB2312" w:eastAsia="仿宋_GB2312" w:cs="仿宋_GB2312"/>
          <w:b w:val="0"/>
          <w:bCs w:val="0"/>
          <w:color w:val="auto"/>
          <w:kern w:val="30"/>
          <w:sz w:val="32"/>
          <w:szCs w:val="32"/>
        </w:rPr>
        <w:t>比赛</w:t>
      </w:r>
      <w:r>
        <w:rPr>
          <w:rFonts w:hint="eastAsia" w:ascii="仿宋_GB2312" w:hAnsi="仿宋_GB2312" w:eastAsia="仿宋_GB2312" w:cs="仿宋_GB2312"/>
          <w:b w:val="0"/>
          <w:bCs w:val="0"/>
          <w:color w:val="auto"/>
          <w:kern w:val="30"/>
          <w:sz w:val="32"/>
          <w:szCs w:val="32"/>
          <w:lang w:val="en-US" w:eastAsia="zh-CN"/>
        </w:rPr>
        <w:t>当日</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起点</w:t>
      </w:r>
      <w:r>
        <w:rPr>
          <w:rFonts w:hint="eastAsia" w:ascii="仿宋_GB2312" w:hAnsi="仿宋_GB2312" w:eastAsia="仿宋_GB2312" w:cs="仿宋_GB2312"/>
          <w:b w:val="0"/>
          <w:bCs w:val="0"/>
          <w:color w:val="auto"/>
          <w:kern w:val="30"/>
          <w:sz w:val="32"/>
          <w:szCs w:val="32"/>
          <w:lang w:val="en-US" w:eastAsia="zh-CN"/>
        </w:rPr>
        <w:t>临时寄存</w:t>
      </w:r>
      <w:r>
        <w:rPr>
          <w:rFonts w:hint="eastAsia" w:ascii="仿宋_GB2312" w:hAnsi="仿宋_GB2312" w:eastAsia="仿宋_GB2312" w:cs="仿宋_GB2312"/>
          <w:b w:val="0"/>
          <w:bCs w:val="0"/>
          <w:color w:val="auto"/>
          <w:kern w:val="30"/>
          <w:sz w:val="32"/>
          <w:szCs w:val="32"/>
        </w:rPr>
        <w:t>衣</w:t>
      </w:r>
      <w:r>
        <w:rPr>
          <w:rFonts w:hint="eastAsia" w:ascii="仿宋_GB2312" w:hAnsi="仿宋_GB2312" w:eastAsia="仿宋_GB2312" w:cs="仿宋_GB2312"/>
          <w:b w:val="0"/>
          <w:bCs w:val="0"/>
          <w:color w:val="auto"/>
          <w:kern w:val="30"/>
          <w:sz w:val="32"/>
          <w:szCs w:val="32"/>
          <w:lang w:val="en-US" w:eastAsia="zh-CN"/>
        </w:rPr>
        <w:t>物</w:t>
      </w:r>
      <w:r>
        <w:rPr>
          <w:rFonts w:hint="eastAsia" w:ascii="仿宋_GB2312" w:hAnsi="仿宋_GB2312" w:eastAsia="仿宋_GB2312" w:cs="仿宋_GB2312"/>
          <w:b w:val="0"/>
          <w:bCs w:val="0"/>
          <w:color w:val="auto"/>
          <w:kern w:val="30"/>
          <w:sz w:val="32"/>
          <w:szCs w:val="32"/>
        </w:rPr>
        <w:t>服务将于</w:t>
      </w:r>
      <w:r>
        <w:rPr>
          <w:rFonts w:hint="eastAsia" w:ascii="仿宋_GB2312" w:hAnsi="仿宋_GB2312" w:eastAsia="仿宋_GB2312" w:cs="仿宋_GB2312"/>
          <w:b w:val="0"/>
          <w:bCs w:val="0"/>
          <w:color w:val="auto"/>
          <w:kern w:val="30"/>
          <w:sz w:val="32"/>
          <w:szCs w:val="32"/>
          <w:lang w:val="en-US" w:eastAsia="zh-CN"/>
        </w:rPr>
        <w:t>发令</w:t>
      </w:r>
      <w:r>
        <w:rPr>
          <w:rFonts w:hint="eastAsia" w:ascii="仿宋_GB2312" w:hAnsi="仿宋_GB2312" w:eastAsia="仿宋_GB2312" w:cs="仿宋_GB2312"/>
          <w:b w:val="0"/>
          <w:bCs w:val="0"/>
          <w:color w:val="auto"/>
          <w:kern w:val="30"/>
          <w:sz w:val="32"/>
          <w:szCs w:val="32"/>
        </w:rPr>
        <w:t>前15分钟截止，请参赛选手安排好时间。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4、</w:t>
      </w:r>
      <w:r>
        <w:rPr>
          <w:rFonts w:hint="eastAsia" w:ascii="仿宋_GB2312" w:hAnsi="仿宋_GB2312" w:eastAsia="仿宋_GB2312" w:cs="仿宋_GB2312"/>
          <w:b w:val="0"/>
          <w:bCs w:val="0"/>
          <w:color w:val="auto"/>
          <w:kern w:val="30"/>
          <w:sz w:val="32"/>
          <w:szCs w:val="32"/>
        </w:rPr>
        <w:t>比赛</w:t>
      </w:r>
      <w:r>
        <w:rPr>
          <w:rFonts w:hint="eastAsia" w:ascii="仿宋_GB2312" w:hAnsi="仿宋_GB2312" w:eastAsia="仿宋_GB2312" w:cs="仿宋_GB2312"/>
          <w:b w:val="0"/>
          <w:bCs w:val="0"/>
          <w:color w:val="auto"/>
          <w:kern w:val="30"/>
          <w:sz w:val="32"/>
          <w:szCs w:val="32"/>
          <w:lang w:val="en-US" w:eastAsia="zh-CN"/>
        </w:rPr>
        <w:t>当</w:t>
      </w:r>
      <w:r>
        <w:rPr>
          <w:rFonts w:hint="eastAsia" w:ascii="仿宋_GB2312" w:hAnsi="仿宋_GB2312" w:eastAsia="仿宋_GB2312" w:cs="仿宋_GB2312"/>
          <w:b w:val="0"/>
          <w:bCs w:val="0"/>
          <w:color w:val="auto"/>
          <w:kern w:val="30"/>
          <w:sz w:val="32"/>
          <w:szCs w:val="32"/>
        </w:rPr>
        <w:t>日</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lang w:val="en-US" w:eastAsia="zh-CN"/>
        </w:rPr>
        <w:t>马拉松参赛选手在</w:t>
      </w:r>
      <w:r>
        <w:rPr>
          <w:rFonts w:hint="eastAsia" w:ascii="仿宋_GB2312" w:hAnsi="仿宋_GB2312" w:eastAsia="仿宋_GB2312" w:cs="仿宋_GB2312"/>
          <w:b w:val="0"/>
          <w:bCs w:val="0"/>
          <w:color w:val="auto"/>
          <w:kern w:val="30"/>
          <w:sz w:val="32"/>
          <w:szCs w:val="32"/>
        </w:rPr>
        <w:t>1</w:t>
      </w:r>
      <w:r>
        <w:rPr>
          <w:rFonts w:hint="eastAsia" w:ascii="仿宋_GB2312" w:hAnsi="仿宋_GB2312" w:eastAsia="仿宋_GB2312" w:cs="仿宋_GB2312"/>
          <w:b w:val="0"/>
          <w:bCs w:val="0"/>
          <w:color w:val="auto"/>
          <w:kern w:val="30"/>
          <w:sz w:val="32"/>
          <w:szCs w:val="32"/>
          <w:lang w:val="en-US" w:eastAsia="zh-CN"/>
        </w:rPr>
        <w:t>4</w:t>
      </w:r>
      <w:r>
        <w:rPr>
          <w:rFonts w:hint="eastAsia" w:ascii="仿宋_GB2312" w:hAnsi="仿宋_GB2312" w:eastAsia="仿宋_GB2312" w:cs="仿宋_GB2312"/>
          <w:b w:val="0"/>
          <w:bCs w:val="0"/>
          <w:color w:val="auto"/>
          <w:kern w:val="30"/>
          <w:sz w:val="32"/>
          <w:szCs w:val="32"/>
        </w:rPr>
        <w:t>:30前到终点指定区域领取个人</w:t>
      </w:r>
      <w:r>
        <w:rPr>
          <w:rFonts w:hint="eastAsia" w:ascii="仿宋_GB2312" w:hAnsi="仿宋_GB2312" w:eastAsia="仿宋_GB2312" w:cs="仿宋_GB2312"/>
          <w:b w:val="0"/>
          <w:bCs w:val="0"/>
          <w:color w:val="auto"/>
          <w:kern w:val="30"/>
          <w:sz w:val="32"/>
          <w:szCs w:val="32"/>
          <w:lang w:val="en-US" w:eastAsia="zh-CN"/>
        </w:rPr>
        <w:t>寄存</w:t>
      </w:r>
      <w:r>
        <w:rPr>
          <w:rFonts w:hint="eastAsia" w:ascii="仿宋_GB2312" w:hAnsi="仿宋_GB2312" w:eastAsia="仿宋_GB2312" w:cs="仿宋_GB2312"/>
          <w:b w:val="0"/>
          <w:bCs w:val="0"/>
          <w:color w:val="auto"/>
          <w:kern w:val="30"/>
          <w:sz w:val="32"/>
          <w:szCs w:val="32"/>
        </w:rPr>
        <w:t>物品。如超过领取时间没有领取的，可于赛后</w:t>
      </w:r>
      <w:r>
        <w:rPr>
          <w:rFonts w:hint="eastAsia" w:ascii="仿宋_GB2312" w:hAnsi="仿宋_GB2312" w:eastAsia="仿宋_GB2312" w:cs="仿宋_GB2312"/>
          <w:b w:val="0"/>
          <w:bCs w:val="0"/>
          <w:color w:val="auto"/>
          <w:kern w:val="30"/>
          <w:sz w:val="32"/>
          <w:szCs w:val="32"/>
          <w:lang w:val="en-US" w:eastAsia="zh-CN"/>
        </w:rPr>
        <w:t>七天</w:t>
      </w:r>
      <w:r>
        <w:rPr>
          <w:rFonts w:hint="eastAsia" w:ascii="仿宋_GB2312" w:hAnsi="仿宋_GB2312" w:eastAsia="仿宋_GB2312" w:cs="仿宋_GB2312"/>
          <w:b w:val="0"/>
          <w:bCs w:val="0"/>
          <w:color w:val="auto"/>
          <w:kern w:val="30"/>
          <w:sz w:val="32"/>
          <w:szCs w:val="32"/>
        </w:rPr>
        <w:t>内</w:t>
      </w:r>
      <w:r>
        <w:rPr>
          <w:rFonts w:hint="eastAsia" w:ascii="仿宋_GB2312" w:hAnsi="仿宋_GB2312" w:eastAsia="仿宋_GB2312" w:cs="仿宋_GB2312"/>
          <w:b w:val="0"/>
          <w:bCs w:val="0"/>
          <w:color w:val="auto"/>
          <w:kern w:val="30"/>
          <w:sz w:val="32"/>
          <w:szCs w:val="32"/>
          <w:lang w:val="en-US" w:eastAsia="zh-CN"/>
        </w:rPr>
        <w:t>联系</w:t>
      </w:r>
      <w:r>
        <w:rPr>
          <w:rFonts w:hint="eastAsia" w:ascii="仿宋_GB2312" w:hAnsi="仿宋_GB2312" w:eastAsia="仿宋_GB2312" w:cs="仿宋_GB2312"/>
          <w:b w:val="0"/>
          <w:bCs w:val="0"/>
          <w:color w:val="auto"/>
          <w:kern w:val="30"/>
          <w:sz w:val="32"/>
          <w:szCs w:val="32"/>
        </w:rPr>
        <w:t>赛事组委会领取（如需邮寄，产生的费用由</w:t>
      </w:r>
      <w:r>
        <w:rPr>
          <w:rFonts w:hint="eastAsia" w:ascii="仿宋_GB2312" w:hAnsi="仿宋_GB2312" w:eastAsia="仿宋_GB2312" w:cs="仿宋_GB2312"/>
          <w:b w:val="0"/>
          <w:bCs w:val="0"/>
          <w:color w:val="auto"/>
          <w:kern w:val="30"/>
          <w:sz w:val="32"/>
          <w:szCs w:val="32"/>
          <w:lang w:val="en-US" w:eastAsia="zh-CN"/>
        </w:rPr>
        <w:t>参赛选手</w:t>
      </w:r>
      <w:r>
        <w:rPr>
          <w:rFonts w:hint="eastAsia" w:ascii="仿宋_GB2312" w:hAnsi="仿宋_GB2312" w:eastAsia="仿宋_GB2312" w:cs="仿宋_GB2312"/>
          <w:b w:val="0"/>
          <w:bCs w:val="0"/>
          <w:color w:val="auto"/>
          <w:kern w:val="30"/>
          <w:sz w:val="32"/>
          <w:szCs w:val="32"/>
        </w:rPr>
        <w:t>本人承担）。如</w:t>
      </w:r>
      <w:r>
        <w:rPr>
          <w:rFonts w:hint="eastAsia" w:ascii="仿宋_GB2312" w:hAnsi="仿宋_GB2312" w:eastAsia="仿宋_GB2312" w:cs="仿宋_GB2312"/>
          <w:b w:val="0"/>
          <w:bCs w:val="0"/>
          <w:color w:val="auto"/>
          <w:kern w:val="30"/>
          <w:sz w:val="32"/>
          <w:szCs w:val="32"/>
          <w:lang w:val="en-US" w:eastAsia="zh-CN"/>
        </w:rPr>
        <w:t>七天未</w:t>
      </w:r>
      <w:r>
        <w:rPr>
          <w:rFonts w:hint="eastAsia" w:ascii="仿宋_GB2312" w:hAnsi="仿宋_GB2312" w:eastAsia="仿宋_GB2312" w:cs="仿宋_GB2312"/>
          <w:b w:val="0"/>
          <w:bCs w:val="0"/>
          <w:color w:val="auto"/>
          <w:kern w:val="30"/>
          <w:sz w:val="32"/>
          <w:szCs w:val="32"/>
        </w:rPr>
        <w:t>领取，组委会将按无人领取处理。</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color w:val="auto"/>
          <w:kern w:val="30"/>
          <w:sz w:val="32"/>
          <w:szCs w:val="32"/>
        </w:rPr>
      </w:pPr>
      <w:r>
        <w:rPr>
          <w:rFonts w:hint="eastAsia" w:ascii="楷体_GB2312" w:hAnsi="楷体_GB2312" w:eastAsia="楷体_GB2312" w:cs="楷体_GB2312"/>
          <w:b w:val="0"/>
          <w:bCs w:val="0"/>
          <w:color w:val="auto"/>
          <w:kern w:val="30"/>
          <w:sz w:val="32"/>
          <w:szCs w:val="32"/>
        </w:rPr>
        <w:t>（</w:t>
      </w:r>
      <w:r>
        <w:rPr>
          <w:rFonts w:hint="eastAsia" w:ascii="楷体_GB2312" w:hAnsi="楷体_GB2312" w:eastAsia="楷体_GB2312" w:cs="楷体_GB2312"/>
          <w:b w:val="0"/>
          <w:bCs w:val="0"/>
          <w:color w:val="auto"/>
          <w:kern w:val="30"/>
          <w:sz w:val="32"/>
          <w:szCs w:val="32"/>
          <w:lang w:eastAsia="zh-CN"/>
        </w:rPr>
        <w:t>八</w:t>
      </w:r>
      <w:r>
        <w:rPr>
          <w:rFonts w:hint="eastAsia" w:ascii="楷体_GB2312" w:hAnsi="楷体_GB2312" w:eastAsia="楷体_GB2312" w:cs="楷体_GB2312"/>
          <w:b w:val="0"/>
          <w:bCs w:val="0"/>
          <w:color w:val="auto"/>
          <w:kern w:val="30"/>
          <w:sz w:val="32"/>
          <w:szCs w:val="32"/>
        </w:rPr>
        <w:t>）饮料、饮水、能量补给站</w:t>
      </w:r>
    </w:p>
    <w:tbl>
      <w:tblPr>
        <w:tblStyle w:val="10"/>
        <w:tblW w:w="8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2060"/>
        <w:gridCol w:w="2163"/>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位置</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饮水/用水</w:t>
            </w: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饮料/饮水</w:t>
            </w: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补给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5公里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7.5公里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10公里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12.5公里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15公里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17.5公里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20公里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22.5公里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25公里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27.5公里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30公里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32.5公里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35公里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37.5公里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24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40公里</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c>
          <w:tcPr>
            <w:tcW w:w="17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color w:val="auto"/>
                <w:kern w:val="30"/>
                <w:sz w:val="28"/>
                <w:szCs w:val="28"/>
              </w:rPr>
            </w:pPr>
            <w:r>
              <w:rPr>
                <w:rFonts w:hint="eastAsia" w:ascii="仿宋_GB2312" w:hAnsi="仿宋_GB2312" w:eastAsia="仿宋_GB2312" w:cs="仿宋_GB2312"/>
                <w:b w:val="0"/>
                <w:bCs w:val="0"/>
                <w:color w:val="auto"/>
                <w:kern w:val="30"/>
                <w:sz w:val="28"/>
                <w:szCs w:val="28"/>
              </w:rPr>
              <w:t>√</w:t>
            </w:r>
          </w:p>
        </w:tc>
      </w:tr>
    </w:tbl>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color w:val="auto"/>
          <w:kern w:val="30"/>
          <w:sz w:val="32"/>
          <w:szCs w:val="32"/>
        </w:rPr>
      </w:pPr>
      <w:r>
        <w:rPr>
          <w:rFonts w:hint="eastAsia" w:ascii="楷体_GB2312" w:hAnsi="楷体_GB2312" w:eastAsia="楷体_GB2312" w:cs="楷体_GB2312"/>
          <w:b w:val="0"/>
          <w:bCs w:val="0"/>
          <w:color w:val="auto"/>
          <w:kern w:val="30"/>
          <w:sz w:val="32"/>
          <w:szCs w:val="32"/>
        </w:rPr>
        <w:t>（</w:t>
      </w:r>
      <w:r>
        <w:rPr>
          <w:rFonts w:hint="eastAsia" w:ascii="楷体_GB2312" w:hAnsi="楷体_GB2312" w:eastAsia="楷体_GB2312" w:cs="楷体_GB2312"/>
          <w:b w:val="0"/>
          <w:bCs w:val="0"/>
          <w:color w:val="auto"/>
          <w:kern w:val="30"/>
          <w:sz w:val="32"/>
          <w:szCs w:val="32"/>
          <w:lang w:eastAsia="zh-CN"/>
        </w:rPr>
        <w:t>九</w:t>
      </w:r>
      <w:r>
        <w:rPr>
          <w:rFonts w:hint="eastAsia" w:ascii="楷体_GB2312" w:hAnsi="楷体_GB2312" w:eastAsia="楷体_GB2312" w:cs="楷体_GB2312"/>
          <w:b w:val="0"/>
          <w:bCs w:val="0"/>
          <w:color w:val="auto"/>
          <w:kern w:val="30"/>
          <w:sz w:val="32"/>
          <w:szCs w:val="32"/>
        </w:rPr>
        <w:t>）卫生间设置与环境保护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1、</w:t>
      </w:r>
      <w:r>
        <w:rPr>
          <w:rFonts w:hint="eastAsia" w:ascii="仿宋_GB2312" w:hAnsi="仿宋_GB2312" w:eastAsia="仿宋_GB2312" w:cs="仿宋_GB2312"/>
          <w:b w:val="0"/>
          <w:bCs w:val="0"/>
          <w:color w:val="auto"/>
          <w:kern w:val="30"/>
          <w:sz w:val="32"/>
          <w:szCs w:val="32"/>
        </w:rPr>
        <w:t>组委会在起终点及比赛路线沿途设置移动卫生间</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2、</w:t>
      </w:r>
      <w:r>
        <w:rPr>
          <w:rFonts w:hint="eastAsia" w:ascii="仿宋_GB2312" w:hAnsi="仿宋_GB2312" w:eastAsia="仿宋_GB2312" w:cs="仿宋_GB2312"/>
          <w:b w:val="0"/>
          <w:bCs w:val="0"/>
          <w:color w:val="auto"/>
          <w:kern w:val="30"/>
          <w:sz w:val="32"/>
          <w:szCs w:val="32"/>
        </w:rPr>
        <w:t>为保护环境，参赛选手在比赛起终点及路线沿途非卫生间区域不得随地便溺。不得随意丢弃任何包装纸、瓶罐和垃圾，应尽量将其投入组委会设置的垃圾桶、垃圾袋内。</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color w:val="auto"/>
          <w:kern w:val="30"/>
          <w:sz w:val="32"/>
          <w:szCs w:val="32"/>
        </w:rPr>
      </w:pPr>
      <w:r>
        <w:rPr>
          <w:rFonts w:hint="eastAsia" w:ascii="楷体_GB2312" w:hAnsi="楷体_GB2312" w:eastAsia="楷体_GB2312" w:cs="楷体_GB2312"/>
          <w:b w:val="0"/>
          <w:bCs w:val="0"/>
          <w:color w:val="auto"/>
          <w:kern w:val="30"/>
          <w:sz w:val="32"/>
          <w:szCs w:val="32"/>
        </w:rPr>
        <w:t>（十）医疗救护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1、</w:t>
      </w:r>
      <w:r>
        <w:rPr>
          <w:rFonts w:hint="eastAsia" w:ascii="仿宋_GB2312" w:hAnsi="仿宋_GB2312" w:eastAsia="仿宋_GB2312" w:cs="仿宋_GB2312"/>
          <w:b w:val="0"/>
          <w:bCs w:val="0"/>
          <w:color w:val="auto"/>
          <w:kern w:val="30"/>
          <w:sz w:val="32"/>
          <w:szCs w:val="32"/>
        </w:rPr>
        <w:t>组委会在赛道沿途及各项目终点设立固定医疗站</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2、</w:t>
      </w:r>
      <w:r>
        <w:rPr>
          <w:rFonts w:hint="eastAsia" w:ascii="仿宋_GB2312" w:hAnsi="仿宋_GB2312" w:eastAsia="仿宋_GB2312" w:cs="仿宋_GB2312"/>
          <w:b w:val="0"/>
          <w:bCs w:val="0"/>
          <w:color w:val="auto"/>
          <w:kern w:val="30"/>
          <w:sz w:val="32"/>
          <w:szCs w:val="32"/>
        </w:rPr>
        <w:t>组委会在赛道沿途设立移动AED医疗救援服务</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3、</w:t>
      </w:r>
      <w:r>
        <w:rPr>
          <w:rFonts w:hint="eastAsia" w:ascii="仿宋_GB2312" w:hAnsi="仿宋_GB2312" w:eastAsia="仿宋_GB2312" w:cs="仿宋_GB2312"/>
          <w:b w:val="0"/>
          <w:bCs w:val="0"/>
          <w:color w:val="auto"/>
          <w:kern w:val="30"/>
          <w:sz w:val="32"/>
          <w:szCs w:val="32"/>
        </w:rPr>
        <w:t>组委会在赛道沿途设置</w:t>
      </w:r>
      <w:r>
        <w:rPr>
          <w:rFonts w:hint="eastAsia" w:ascii="仿宋_GB2312" w:hAnsi="仿宋_GB2312" w:eastAsia="仿宋_GB2312" w:cs="仿宋_GB2312"/>
          <w:b w:val="0"/>
          <w:bCs w:val="0"/>
          <w:color w:val="auto"/>
          <w:kern w:val="30"/>
          <w:sz w:val="32"/>
          <w:szCs w:val="32"/>
          <w:lang w:val="en-US" w:eastAsia="zh-CN"/>
        </w:rPr>
        <w:t>观察</w:t>
      </w:r>
      <w:r>
        <w:rPr>
          <w:rFonts w:hint="eastAsia" w:ascii="仿宋_GB2312" w:hAnsi="仿宋_GB2312" w:eastAsia="仿宋_GB2312" w:cs="仿宋_GB2312"/>
          <w:b w:val="0"/>
          <w:bCs w:val="0"/>
          <w:color w:val="auto"/>
          <w:kern w:val="30"/>
          <w:sz w:val="32"/>
          <w:szCs w:val="32"/>
        </w:rPr>
        <w:t>志愿者，协助医疗救护、维护比赛秩序，参赛选手可随时向他们请求帮助</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4、赛事进行中</w:t>
      </w:r>
      <w:r>
        <w:rPr>
          <w:rFonts w:hint="eastAsia" w:ascii="仿宋_GB2312" w:hAnsi="仿宋_GB2312" w:eastAsia="仿宋_GB2312" w:cs="仿宋_GB2312"/>
          <w:b w:val="0"/>
          <w:bCs w:val="0"/>
          <w:color w:val="auto"/>
          <w:kern w:val="30"/>
          <w:sz w:val="32"/>
          <w:szCs w:val="32"/>
        </w:rPr>
        <w:t>，若</w:t>
      </w:r>
      <w:r>
        <w:rPr>
          <w:rFonts w:hint="eastAsia" w:ascii="仿宋_GB2312" w:hAnsi="仿宋_GB2312" w:eastAsia="仿宋_GB2312" w:cs="仿宋_GB2312"/>
          <w:b w:val="0"/>
          <w:bCs w:val="0"/>
          <w:color w:val="auto"/>
          <w:kern w:val="30"/>
          <w:sz w:val="32"/>
          <w:szCs w:val="32"/>
          <w:lang w:val="en-US" w:eastAsia="zh-CN"/>
        </w:rPr>
        <w:t>参赛</w:t>
      </w:r>
      <w:r>
        <w:rPr>
          <w:rFonts w:hint="eastAsia" w:ascii="仿宋_GB2312" w:hAnsi="仿宋_GB2312" w:eastAsia="仿宋_GB2312" w:cs="仿宋_GB2312"/>
          <w:b w:val="0"/>
          <w:bCs w:val="0"/>
          <w:color w:val="auto"/>
          <w:kern w:val="30"/>
          <w:sz w:val="32"/>
          <w:szCs w:val="32"/>
        </w:rPr>
        <w:t>选手丧失意识，则自动委托组委会的医护人员和急救志愿者采取一切手段进行急救，包括但不限于CPR心肺复苏、AED体外除颤、租用车辆或航空工具进行快速转运</w:t>
      </w:r>
      <w:r>
        <w:rPr>
          <w:rFonts w:hint="eastAsia" w:ascii="仿宋_GB2312" w:hAnsi="仿宋_GB2312" w:eastAsia="仿宋_GB2312" w:cs="仿宋_GB2312"/>
          <w:b w:val="0"/>
          <w:bCs w:val="0"/>
          <w:color w:val="auto"/>
          <w:kern w:val="30"/>
          <w:sz w:val="32"/>
          <w:szCs w:val="32"/>
          <w:lang w:val="en-US" w:eastAsia="zh-CN"/>
        </w:rPr>
        <w:t>等</w:t>
      </w:r>
      <w:r>
        <w:rPr>
          <w:rFonts w:hint="eastAsia" w:ascii="仿宋_GB2312" w:hAnsi="仿宋_GB2312" w:eastAsia="仿宋_GB2312" w:cs="仿宋_GB2312"/>
          <w:b w:val="0"/>
          <w:bCs w:val="0"/>
          <w:color w:val="auto"/>
          <w:kern w:val="30"/>
          <w:sz w:val="32"/>
          <w:szCs w:val="32"/>
        </w:rPr>
        <w:t>。由此产生的法律责任以及伴随的费用，均由参赛选手本人承担，概不追究参与施救的医护人员、志愿者及赛事组委会工作人员的任何法律和经济方面的责任</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5、赛事进行中</w:t>
      </w:r>
      <w:r>
        <w:rPr>
          <w:rFonts w:hint="eastAsia" w:ascii="仿宋_GB2312" w:hAnsi="仿宋_GB2312" w:eastAsia="仿宋_GB2312" w:cs="仿宋_GB2312"/>
          <w:b w:val="0"/>
          <w:bCs w:val="0"/>
          <w:color w:val="auto"/>
          <w:kern w:val="30"/>
          <w:sz w:val="32"/>
          <w:szCs w:val="32"/>
        </w:rPr>
        <w:t>，医疗站、急救车医护人员以及</w:t>
      </w:r>
      <w:r>
        <w:rPr>
          <w:rFonts w:hint="eastAsia" w:ascii="仿宋_GB2312" w:hAnsi="仿宋_GB2312" w:eastAsia="仿宋_GB2312" w:cs="仿宋_GB2312"/>
          <w:b w:val="0"/>
          <w:bCs w:val="0"/>
          <w:color w:val="auto"/>
          <w:kern w:val="30"/>
          <w:sz w:val="32"/>
          <w:szCs w:val="32"/>
          <w:lang w:val="en-US" w:eastAsia="zh-CN"/>
        </w:rPr>
        <w:t>应急救援</w:t>
      </w:r>
      <w:r>
        <w:rPr>
          <w:rFonts w:hint="eastAsia" w:ascii="仿宋_GB2312" w:hAnsi="仿宋_GB2312" w:eastAsia="仿宋_GB2312" w:cs="仿宋_GB2312"/>
          <w:b w:val="0"/>
          <w:bCs w:val="0"/>
          <w:color w:val="auto"/>
          <w:kern w:val="30"/>
          <w:sz w:val="32"/>
          <w:szCs w:val="32"/>
        </w:rPr>
        <w:t>队员</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lang w:val="en-US" w:eastAsia="zh-CN"/>
        </w:rPr>
        <w:t>AED</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有权根据</w:t>
      </w:r>
      <w:r>
        <w:rPr>
          <w:rFonts w:hint="eastAsia" w:ascii="仿宋_GB2312" w:hAnsi="仿宋_GB2312" w:eastAsia="仿宋_GB2312" w:cs="仿宋_GB2312"/>
          <w:b w:val="0"/>
          <w:bCs w:val="0"/>
          <w:color w:val="auto"/>
          <w:kern w:val="30"/>
          <w:sz w:val="32"/>
          <w:szCs w:val="32"/>
          <w:lang w:val="en-US" w:eastAsia="zh-CN"/>
        </w:rPr>
        <w:t>参赛</w:t>
      </w:r>
      <w:r>
        <w:rPr>
          <w:rFonts w:hint="eastAsia" w:ascii="仿宋_GB2312" w:hAnsi="仿宋_GB2312" w:eastAsia="仿宋_GB2312" w:cs="仿宋_GB2312"/>
          <w:b w:val="0"/>
          <w:bCs w:val="0"/>
          <w:color w:val="auto"/>
          <w:kern w:val="30"/>
          <w:sz w:val="32"/>
          <w:szCs w:val="32"/>
        </w:rPr>
        <w:t>选手状况判断并中止其继续参加比赛，参赛选手必须服从医护人员及急救队员的安排。如参赛选手不听从医护人员、急救队员建议</w:t>
      </w:r>
      <w:r>
        <w:rPr>
          <w:rFonts w:hint="eastAsia" w:ascii="仿宋_GB2312" w:hAnsi="仿宋_GB2312" w:eastAsia="仿宋_GB2312" w:cs="仿宋_GB2312"/>
          <w:b w:val="0"/>
          <w:bCs w:val="0"/>
          <w:color w:val="auto"/>
          <w:kern w:val="30"/>
          <w:sz w:val="32"/>
          <w:szCs w:val="32"/>
          <w:lang w:val="en-US" w:eastAsia="zh-CN"/>
        </w:rPr>
        <w:t>或安排</w:t>
      </w:r>
      <w:r>
        <w:rPr>
          <w:rFonts w:hint="eastAsia" w:ascii="仿宋_GB2312" w:hAnsi="仿宋_GB2312" w:eastAsia="仿宋_GB2312" w:cs="仿宋_GB2312"/>
          <w:b w:val="0"/>
          <w:bCs w:val="0"/>
          <w:color w:val="auto"/>
          <w:kern w:val="30"/>
          <w:sz w:val="32"/>
          <w:szCs w:val="32"/>
        </w:rPr>
        <w:t>，坚持参赛</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lang w:val="en-US" w:eastAsia="zh-CN"/>
        </w:rPr>
        <w:t>所</w:t>
      </w:r>
      <w:r>
        <w:rPr>
          <w:rFonts w:hint="eastAsia" w:ascii="仿宋_GB2312" w:hAnsi="仿宋_GB2312" w:eastAsia="仿宋_GB2312" w:cs="仿宋_GB2312"/>
          <w:b w:val="0"/>
          <w:bCs w:val="0"/>
          <w:color w:val="auto"/>
          <w:kern w:val="30"/>
          <w:sz w:val="32"/>
          <w:szCs w:val="32"/>
        </w:rPr>
        <w:t>产生的一切后果及责任，由</w:t>
      </w:r>
      <w:r>
        <w:rPr>
          <w:rFonts w:hint="eastAsia" w:ascii="仿宋_GB2312" w:hAnsi="仿宋_GB2312" w:eastAsia="仿宋_GB2312" w:cs="仿宋_GB2312"/>
          <w:b w:val="0"/>
          <w:bCs w:val="0"/>
          <w:color w:val="auto"/>
          <w:kern w:val="30"/>
          <w:sz w:val="32"/>
          <w:szCs w:val="32"/>
          <w:lang w:val="en-US" w:eastAsia="zh-CN"/>
        </w:rPr>
        <w:t>参赛</w:t>
      </w:r>
      <w:r>
        <w:rPr>
          <w:rFonts w:hint="eastAsia" w:ascii="仿宋_GB2312" w:hAnsi="仿宋_GB2312" w:eastAsia="仿宋_GB2312" w:cs="仿宋_GB2312"/>
          <w:b w:val="0"/>
          <w:bCs w:val="0"/>
          <w:color w:val="auto"/>
          <w:kern w:val="30"/>
          <w:sz w:val="32"/>
          <w:szCs w:val="32"/>
        </w:rPr>
        <w:t>选手本人承担。</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color w:val="auto"/>
          <w:kern w:val="30"/>
          <w:sz w:val="32"/>
          <w:szCs w:val="32"/>
        </w:rPr>
      </w:pPr>
      <w:r>
        <w:rPr>
          <w:rFonts w:hint="eastAsia" w:ascii="楷体_GB2312" w:hAnsi="楷体_GB2312" w:eastAsia="楷体_GB2312" w:cs="楷体_GB2312"/>
          <w:b w:val="0"/>
          <w:bCs w:val="0"/>
          <w:color w:val="auto"/>
          <w:kern w:val="30"/>
          <w:sz w:val="32"/>
          <w:szCs w:val="32"/>
        </w:rPr>
        <w:t>（十</w:t>
      </w:r>
      <w:r>
        <w:rPr>
          <w:rFonts w:hint="eastAsia" w:ascii="楷体_GB2312" w:hAnsi="楷体_GB2312" w:eastAsia="楷体_GB2312" w:cs="楷体_GB2312"/>
          <w:b w:val="0"/>
          <w:bCs w:val="0"/>
          <w:color w:val="auto"/>
          <w:kern w:val="30"/>
          <w:sz w:val="32"/>
          <w:szCs w:val="32"/>
          <w:lang w:eastAsia="zh-CN"/>
        </w:rPr>
        <w:t>一</w:t>
      </w:r>
      <w:r>
        <w:rPr>
          <w:rFonts w:hint="eastAsia" w:ascii="楷体_GB2312" w:hAnsi="楷体_GB2312" w:eastAsia="楷体_GB2312" w:cs="楷体_GB2312"/>
          <w:b w:val="0"/>
          <w:bCs w:val="0"/>
          <w:color w:val="auto"/>
          <w:kern w:val="30"/>
          <w:sz w:val="32"/>
          <w:szCs w:val="32"/>
        </w:rPr>
        <w:t>）关于兴奋剂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lang w:eastAsia="zh-CN"/>
        </w:rPr>
      </w:pPr>
      <w:r>
        <w:rPr>
          <w:rFonts w:hint="eastAsia" w:ascii="仿宋_GB2312" w:hAnsi="仿宋_GB2312" w:eastAsia="仿宋_GB2312" w:cs="仿宋_GB2312"/>
          <w:b w:val="0"/>
          <w:bCs w:val="0"/>
          <w:color w:val="auto"/>
          <w:kern w:val="30"/>
          <w:sz w:val="32"/>
          <w:szCs w:val="32"/>
          <w:lang w:val="en-US" w:eastAsia="zh-CN"/>
        </w:rPr>
        <w:t>1、</w:t>
      </w:r>
      <w:r>
        <w:rPr>
          <w:rFonts w:hint="eastAsia" w:ascii="仿宋_GB2312" w:hAnsi="仿宋_GB2312" w:eastAsia="仿宋_GB2312" w:cs="仿宋_GB2312"/>
          <w:b w:val="0"/>
          <w:bCs w:val="0"/>
          <w:color w:val="auto"/>
          <w:kern w:val="30"/>
          <w:sz w:val="32"/>
          <w:szCs w:val="32"/>
        </w:rPr>
        <w:t>本次比赛将按照中国田径协会的</w:t>
      </w:r>
      <w:r>
        <w:rPr>
          <w:rFonts w:hint="eastAsia" w:ascii="仿宋_GB2312" w:hAnsi="仿宋_GB2312" w:eastAsia="仿宋_GB2312" w:cs="仿宋_GB2312"/>
          <w:b w:val="0"/>
          <w:bCs w:val="0"/>
          <w:color w:val="auto"/>
          <w:kern w:val="30"/>
          <w:sz w:val="32"/>
          <w:szCs w:val="32"/>
          <w:lang w:val="en-US" w:eastAsia="zh-CN"/>
        </w:rPr>
        <w:t>相关</w:t>
      </w:r>
      <w:r>
        <w:rPr>
          <w:rFonts w:hint="eastAsia" w:ascii="仿宋_GB2312" w:hAnsi="仿宋_GB2312" w:eastAsia="仿宋_GB2312" w:cs="仿宋_GB2312"/>
          <w:b w:val="0"/>
          <w:bCs w:val="0"/>
          <w:color w:val="auto"/>
          <w:kern w:val="30"/>
          <w:sz w:val="32"/>
          <w:szCs w:val="32"/>
        </w:rPr>
        <w:t>规定进行兴奋剂检查</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2、</w:t>
      </w:r>
      <w:r>
        <w:rPr>
          <w:rFonts w:hint="eastAsia" w:ascii="仿宋_GB2312" w:hAnsi="仿宋_GB2312" w:eastAsia="仿宋_GB2312" w:cs="仿宋_GB2312"/>
          <w:b w:val="0"/>
          <w:bCs w:val="0"/>
          <w:color w:val="auto"/>
          <w:kern w:val="30"/>
          <w:sz w:val="32"/>
          <w:szCs w:val="32"/>
        </w:rPr>
        <w:t>不接受在禁赛期或临时停赛期内运动员报名</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3、</w:t>
      </w:r>
      <w:r>
        <w:rPr>
          <w:rFonts w:hint="eastAsia" w:ascii="仿宋_GB2312" w:hAnsi="仿宋_GB2312" w:eastAsia="仿宋_GB2312" w:cs="仿宋_GB2312"/>
          <w:b w:val="0"/>
          <w:bCs w:val="0"/>
          <w:color w:val="auto"/>
          <w:kern w:val="30"/>
          <w:sz w:val="32"/>
          <w:szCs w:val="32"/>
        </w:rPr>
        <w:t>参赛选手出现兴奋剂违规，组委会将依据国家体育总局《反兴奋剂管理办法</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反兴奋剂规则</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中国田径协会反兴奋剂实施细则》等相关规定对参赛选手做出处罚。</w:t>
      </w:r>
    </w:p>
    <w:p>
      <w:pPr>
        <w:autoSpaceDN w:val="0"/>
        <w:spacing w:line="620" w:lineRule="exact"/>
        <w:ind w:firstLine="640" w:firstLineChars="200"/>
        <w:contextualSpacing/>
        <w:rPr>
          <w:rFonts w:eastAsia="黑体"/>
          <w:b w:val="0"/>
          <w:bCs w:val="0"/>
          <w:color w:val="auto"/>
          <w:sz w:val="32"/>
          <w:szCs w:val="32"/>
          <w:highlight w:val="none"/>
        </w:rPr>
      </w:pPr>
      <w:r>
        <w:rPr>
          <w:rFonts w:hint="eastAsia" w:eastAsia="黑体"/>
          <w:b w:val="0"/>
          <w:bCs w:val="0"/>
          <w:color w:val="auto"/>
          <w:sz w:val="32"/>
          <w:szCs w:val="32"/>
          <w:highlight w:val="none"/>
          <w:lang w:val="en-US" w:eastAsia="zh-CN"/>
        </w:rPr>
        <w:t>九</w:t>
      </w:r>
      <w:r>
        <w:rPr>
          <w:rFonts w:eastAsia="黑体"/>
          <w:b w:val="0"/>
          <w:bCs w:val="0"/>
          <w:color w:val="auto"/>
          <w:sz w:val="32"/>
          <w:szCs w:val="32"/>
          <w:highlight w:val="none"/>
        </w:rPr>
        <w:t>、参赛办法</w:t>
      </w:r>
    </w:p>
    <w:p>
      <w:pPr>
        <w:autoSpaceDN w:val="0"/>
        <w:spacing w:line="620" w:lineRule="exact"/>
        <w:ind w:firstLine="640" w:firstLineChars="200"/>
        <w:contextualSpacing/>
        <w:rPr>
          <w:rFonts w:eastAsia="楷体_GB2312"/>
          <w:b w:val="0"/>
          <w:bCs w:val="0"/>
          <w:color w:val="auto"/>
          <w:sz w:val="32"/>
          <w:szCs w:val="32"/>
          <w:highlight w:val="none"/>
        </w:rPr>
      </w:pPr>
      <w:r>
        <w:rPr>
          <w:rFonts w:eastAsia="楷体_GB2312"/>
          <w:b w:val="0"/>
          <w:bCs w:val="0"/>
          <w:color w:val="auto"/>
          <w:sz w:val="32"/>
          <w:szCs w:val="32"/>
          <w:highlight w:val="none"/>
        </w:rPr>
        <w:t>（一）年龄要求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1、</w:t>
      </w:r>
      <w:r>
        <w:rPr>
          <w:rFonts w:hint="eastAsia" w:ascii="仿宋_GB2312" w:hAnsi="仿宋_GB2312" w:eastAsia="仿宋_GB2312" w:cs="仿宋_GB2312"/>
          <w:b w:val="0"/>
          <w:bCs w:val="0"/>
          <w:color w:val="auto"/>
          <w:kern w:val="30"/>
          <w:sz w:val="32"/>
          <w:szCs w:val="32"/>
        </w:rPr>
        <w:t>马拉松：年满20周岁以上（2003年前出生者）</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lang w:val="en-US" w:eastAsia="zh-CN"/>
        </w:rPr>
      </w:pPr>
      <w:r>
        <w:rPr>
          <w:rFonts w:hint="eastAsia" w:ascii="仿宋_GB2312" w:hAnsi="仿宋_GB2312" w:eastAsia="仿宋_GB2312" w:cs="仿宋_GB2312"/>
          <w:b w:val="0"/>
          <w:bCs w:val="0"/>
          <w:color w:val="auto"/>
          <w:kern w:val="30"/>
          <w:sz w:val="32"/>
          <w:szCs w:val="32"/>
          <w:lang w:val="en-US" w:eastAsia="zh-CN"/>
        </w:rPr>
        <w:t>2、</w:t>
      </w:r>
      <w:r>
        <w:rPr>
          <w:rFonts w:hint="eastAsia" w:ascii="仿宋_GB2312" w:hAnsi="仿宋_GB2312" w:eastAsia="仿宋_GB2312" w:cs="仿宋_GB2312"/>
          <w:b w:val="0"/>
          <w:bCs w:val="0"/>
          <w:color w:val="auto"/>
          <w:kern w:val="30"/>
          <w:sz w:val="32"/>
          <w:szCs w:val="32"/>
          <w:lang w:eastAsia="zh-CN"/>
        </w:rPr>
        <w:t>迷你马拉松：</w:t>
      </w:r>
      <w:r>
        <w:rPr>
          <w:rFonts w:hint="eastAsia" w:ascii="仿宋_GB2312" w:hAnsi="仿宋_GB2312" w:eastAsia="仿宋_GB2312" w:cs="仿宋_GB2312"/>
          <w:b w:val="0"/>
          <w:bCs w:val="0"/>
          <w:color w:val="auto"/>
          <w:kern w:val="30"/>
          <w:sz w:val="32"/>
          <w:szCs w:val="32"/>
        </w:rPr>
        <w:t>年龄不限</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lang w:val="en-US" w:eastAsia="zh-CN"/>
        </w:rPr>
      </w:pPr>
      <w:r>
        <w:rPr>
          <w:rFonts w:hint="eastAsia" w:ascii="仿宋_GB2312" w:hAnsi="仿宋_GB2312" w:eastAsia="仿宋_GB2312" w:cs="仿宋_GB2312"/>
          <w:b w:val="0"/>
          <w:bCs w:val="0"/>
          <w:color w:val="auto"/>
          <w:kern w:val="30"/>
          <w:sz w:val="32"/>
          <w:szCs w:val="32"/>
          <w:lang w:val="en-US" w:eastAsia="zh-CN"/>
        </w:rPr>
        <w:t>3、重要提示</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lang w:val="en-US" w:eastAsia="zh-CN"/>
        </w:rPr>
        <w:t>1</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18周岁以下未成年人参赛，组委会要求其监护人或法定代理人签署参赛免责声明；13周岁以下</w:t>
      </w:r>
      <w:r>
        <w:rPr>
          <w:rFonts w:hint="eastAsia" w:ascii="仿宋_GB2312" w:hAnsi="仿宋_GB2312" w:eastAsia="仿宋_GB2312" w:cs="仿宋_GB2312"/>
          <w:b w:val="0"/>
          <w:bCs w:val="0"/>
          <w:color w:val="auto"/>
          <w:kern w:val="30"/>
          <w:sz w:val="32"/>
          <w:szCs w:val="32"/>
          <w:lang w:val="en-US" w:eastAsia="zh-CN"/>
        </w:rPr>
        <w:t>儿童</w:t>
      </w:r>
      <w:r>
        <w:rPr>
          <w:rFonts w:hint="eastAsia" w:ascii="仿宋_GB2312" w:hAnsi="仿宋_GB2312" w:eastAsia="仿宋_GB2312" w:cs="仿宋_GB2312"/>
          <w:b w:val="0"/>
          <w:bCs w:val="0"/>
          <w:color w:val="auto"/>
          <w:kern w:val="30"/>
          <w:sz w:val="32"/>
          <w:szCs w:val="32"/>
        </w:rPr>
        <w:t>必须有一名监护人陪同参赛。</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lang w:val="en-US" w:eastAsia="zh-CN"/>
        </w:rPr>
        <w:t>2</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6</w:t>
      </w:r>
      <w:r>
        <w:rPr>
          <w:rFonts w:hint="eastAsia" w:ascii="仿宋_GB2312" w:hAnsi="仿宋_GB2312" w:eastAsia="仿宋_GB2312" w:cs="仿宋_GB2312"/>
          <w:b w:val="0"/>
          <w:bCs w:val="0"/>
          <w:color w:val="auto"/>
          <w:kern w:val="30"/>
          <w:sz w:val="32"/>
          <w:szCs w:val="32"/>
          <w:lang w:val="en-US" w:eastAsia="zh-CN"/>
        </w:rPr>
        <w:t>5</w:t>
      </w:r>
      <w:r>
        <w:rPr>
          <w:rFonts w:hint="eastAsia" w:ascii="仿宋_GB2312" w:hAnsi="仿宋_GB2312" w:eastAsia="仿宋_GB2312" w:cs="仿宋_GB2312"/>
          <w:b w:val="0"/>
          <w:bCs w:val="0"/>
          <w:color w:val="auto"/>
          <w:kern w:val="30"/>
          <w:sz w:val="32"/>
          <w:szCs w:val="32"/>
        </w:rPr>
        <w:t>周岁及以上参赛选手参赛需直系亲属及本人签署免责声明，并自行投保意外保险。</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kern w:val="30"/>
          <w:sz w:val="32"/>
          <w:szCs w:val="32"/>
        </w:rPr>
      </w:pPr>
      <w:r>
        <w:rPr>
          <w:rFonts w:eastAsia="楷体_GB2312"/>
          <w:b w:val="0"/>
          <w:bCs w:val="0"/>
          <w:color w:val="auto"/>
          <w:sz w:val="32"/>
          <w:szCs w:val="32"/>
          <w:highlight w:val="none"/>
        </w:rPr>
        <w:t>（二）</w:t>
      </w:r>
      <w:r>
        <w:rPr>
          <w:rFonts w:hint="eastAsia" w:ascii="楷体_GB2312" w:hAnsi="楷体_GB2312" w:eastAsia="楷体_GB2312" w:cs="楷体_GB2312"/>
          <w:b w:val="0"/>
          <w:bCs w:val="0"/>
          <w:kern w:val="30"/>
          <w:sz w:val="32"/>
          <w:szCs w:val="32"/>
        </w:rPr>
        <w:t>参赛选手身体状况要求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lang w:val="en-US" w:eastAsia="zh-CN"/>
        </w:rPr>
      </w:pPr>
      <w:r>
        <w:rPr>
          <w:rFonts w:hint="eastAsia" w:ascii="仿宋_GB2312" w:hAnsi="仿宋_GB2312" w:eastAsia="仿宋_GB2312" w:cs="仿宋_GB2312"/>
          <w:b w:val="0"/>
          <w:bCs w:val="0"/>
          <w:kern w:val="30"/>
          <w:sz w:val="32"/>
          <w:szCs w:val="32"/>
        </w:rPr>
        <w:t>马拉松运动是一项长距离、大负荷、高强度的竞技运动，也是一项高风险的竞技项目，对参赛选手身体状况有较高的要求。参赛选手应树立“每个人都是自己健康第一责任人”的理念，做好个人健康防护</w:t>
      </w:r>
      <w:r>
        <w:rPr>
          <w:rFonts w:hint="eastAsia" w:ascii="仿宋_GB2312" w:hAnsi="仿宋_GB2312" w:eastAsia="仿宋_GB2312" w:cs="仿宋_GB2312"/>
          <w:b w:val="0"/>
          <w:bCs w:val="0"/>
          <w:kern w:val="30"/>
          <w:sz w:val="32"/>
          <w:szCs w:val="32"/>
          <w:lang w:eastAsia="zh-CN"/>
        </w:rPr>
        <w:t>；参赛者应</w:t>
      </w:r>
      <w:r>
        <w:rPr>
          <w:rFonts w:hint="eastAsia" w:ascii="仿宋_GB2312" w:hAnsi="仿宋_GB2312" w:eastAsia="仿宋_GB2312" w:cs="仿宋_GB2312"/>
          <w:b w:val="0"/>
          <w:bCs w:val="0"/>
          <w:kern w:val="30"/>
          <w:sz w:val="32"/>
          <w:szCs w:val="32"/>
        </w:rPr>
        <w:t>身体健康，并具有长期参加长跑锻炼的基础</w:t>
      </w:r>
      <w:r>
        <w:rPr>
          <w:rFonts w:hint="eastAsia" w:ascii="仿宋_GB2312" w:hAnsi="仿宋_GB2312" w:eastAsia="仿宋_GB2312" w:cs="仿宋_GB2312"/>
          <w:b w:val="0"/>
          <w:bCs w:val="0"/>
          <w:kern w:val="30"/>
          <w:sz w:val="32"/>
          <w:szCs w:val="32"/>
          <w:lang w:eastAsia="zh-CN"/>
        </w:rPr>
        <w:t>，明确并了解参赛过程中存在自甘风险</w:t>
      </w:r>
      <w:r>
        <w:rPr>
          <w:rFonts w:hint="eastAsia" w:ascii="仿宋_GB2312" w:hAnsi="仿宋_GB2312" w:eastAsia="仿宋_GB2312" w:cs="仿宋_GB2312"/>
          <w:b w:val="0"/>
          <w:bCs w:val="0"/>
          <w:kern w:val="30"/>
          <w:sz w:val="32"/>
          <w:szCs w:val="32"/>
        </w:rPr>
        <w:t>。</w:t>
      </w:r>
      <w:r>
        <w:rPr>
          <w:rFonts w:hint="eastAsia" w:ascii="仿宋_GB2312" w:hAnsi="仿宋_GB2312" w:eastAsia="仿宋_GB2312" w:cs="仿宋_GB2312"/>
          <w:b w:val="0"/>
          <w:bCs w:val="0"/>
          <w:kern w:val="3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kern w:val="30"/>
          <w:sz w:val="32"/>
          <w:szCs w:val="32"/>
          <w:lang w:eastAsia="zh-CN"/>
        </w:rPr>
      </w:pPr>
      <w:r>
        <w:rPr>
          <w:rFonts w:hint="eastAsia" w:ascii="仿宋_GB2312" w:hAnsi="仿宋_GB2312" w:eastAsia="仿宋_GB2312" w:cs="仿宋_GB2312"/>
          <w:b w:val="0"/>
          <w:bCs w:val="0"/>
          <w:kern w:val="30"/>
          <w:sz w:val="32"/>
          <w:szCs w:val="32"/>
        </w:rPr>
        <w:t>有以下身体状况者</w:t>
      </w:r>
      <w:r>
        <w:rPr>
          <w:rFonts w:hint="eastAsia" w:ascii="仿宋_GB2312" w:hAnsi="仿宋_GB2312" w:eastAsia="仿宋_GB2312" w:cs="仿宋_GB2312"/>
          <w:b w:val="0"/>
          <w:bCs w:val="0"/>
          <w:kern w:val="30"/>
          <w:sz w:val="32"/>
          <w:szCs w:val="32"/>
          <w:lang w:eastAsia="zh-CN"/>
        </w:rPr>
        <w:t>不宜</w:t>
      </w:r>
      <w:r>
        <w:rPr>
          <w:rFonts w:hint="eastAsia" w:ascii="仿宋_GB2312" w:hAnsi="仿宋_GB2312" w:eastAsia="仿宋_GB2312" w:cs="仿宋_GB2312"/>
          <w:b w:val="0"/>
          <w:bCs w:val="0"/>
          <w:kern w:val="30"/>
          <w:sz w:val="32"/>
          <w:szCs w:val="32"/>
        </w:rPr>
        <w:t>报名参加比赛</w:t>
      </w:r>
      <w:r>
        <w:rPr>
          <w:rFonts w:hint="eastAsia" w:ascii="仿宋_GB2312" w:hAnsi="仿宋_GB2312" w:eastAsia="仿宋_GB2312" w:cs="仿宋_GB2312"/>
          <w:b w:val="0"/>
          <w:bCs w:val="0"/>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rPr>
      </w:pPr>
      <w:r>
        <w:rPr>
          <w:rFonts w:hint="eastAsia" w:ascii="仿宋_GB2312" w:hAnsi="仿宋_GB2312" w:eastAsia="仿宋_GB2312" w:cs="仿宋_GB2312"/>
          <w:b w:val="0"/>
          <w:bCs w:val="0"/>
          <w:kern w:val="30"/>
          <w:sz w:val="32"/>
          <w:szCs w:val="32"/>
          <w:lang w:val="en-US" w:eastAsia="zh-CN"/>
        </w:rPr>
        <w:t>1、</w:t>
      </w:r>
      <w:r>
        <w:rPr>
          <w:rFonts w:hint="eastAsia" w:ascii="仿宋_GB2312" w:hAnsi="仿宋_GB2312" w:eastAsia="仿宋_GB2312" w:cs="仿宋_GB2312"/>
          <w:b w:val="0"/>
          <w:bCs w:val="0"/>
          <w:kern w:val="30"/>
          <w:sz w:val="32"/>
          <w:szCs w:val="32"/>
        </w:rPr>
        <w:t>先天性心脏病和风湿性心脏病；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rPr>
      </w:pPr>
      <w:r>
        <w:rPr>
          <w:rFonts w:hint="eastAsia" w:ascii="仿宋_GB2312" w:hAnsi="仿宋_GB2312" w:eastAsia="仿宋_GB2312" w:cs="仿宋_GB2312"/>
          <w:b w:val="0"/>
          <w:bCs w:val="0"/>
          <w:kern w:val="30"/>
          <w:sz w:val="32"/>
          <w:szCs w:val="32"/>
          <w:lang w:val="en-US" w:eastAsia="zh-CN"/>
        </w:rPr>
        <w:t>2、</w:t>
      </w:r>
      <w:r>
        <w:rPr>
          <w:rFonts w:hint="eastAsia" w:ascii="仿宋_GB2312" w:hAnsi="仿宋_GB2312" w:eastAsia="仿宋_GB2312" w:cs="仿宋_GB2312"/>
          <w:b w:val="0"/>
          <w:bCs w:val="0"/>
          <w:kern w:val="30"/>
          <w:sz w:val="32"/>
          <w:szCs w:val="32"/>
        </w:rPr>
        <w:t>高血压和脑血管疾病；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rPr>
      </w:pPr>
      <w:r>
        <w:rPr>
          <w:rFonts w:hint="eastAsia" w:ascii="仿宋_GB2312" w:hAnsi="仿宋_GB2312" w:eastAsia="仿宋_GB2312" w:cs="仿宋_GB2312"/>
          <w:b w:val="0"/>
          <w:bCs w:val="0"/>
          <w:kern w:val="30"/>
          <w:sz w:val="32"/>
          <w:szCs w:val="32"/>
          <w:lang w:val="en-US" w:eastAsia="zh-CN"/>
        </w:rPr>
        <w:t>3、</w:t>
      </w:r>
      <w:r>
        <w:rPr>
          <w:rFonts w:hint="eastAsia" w:ascii="仿宋_GB2312" w:hAnsi="仿宋_GB2312" w:eastAsia="仿宋_GB2312" w:cs="仿宋_GB2312"/>
          <w:b w:val="0"/>
          <w:bCs w:val="0"/>
          <w:kern w:val="30"/>
          <w:sz w:val="32"/>
          <w:szCs w:val="32"/>
        </w:rPr>
        <w:t>心肌炎</w:t>
      </w:r>
      <w:r>
        <w:rPr>
          <w:rFonts w:hint="eastAsia" w:ascii="仿宋_GB2312" w:hAnsi="仿宋_GB2312" w:eastAsia="仿宋_GB2312" w:cs="仿宋_GB2312"/>
          <w:b w:val="0"/>
          <w:bCs w:val="0"/>
          <w:kern w:val="30"/>
          <w:sz w:val="32"/>
          <w:szCs w:val="32"/>
          <w:lang w:eastAsia="zh-CN"/>
        </w:rPr>
        <w:t>和其他</w:t>
      </w:r>
      <w:r>
        <w:rPr>
          <w:rFonts w:hint="eastAsia" w:ascii="仿宋_GB2312" w:hAnsi="仿宋_GB2312" w:eastAsia="仿宋_GB2312" w:cs="仿宋_GB2312"/>
          <w:b w:val="0"/>
          <w:bCs w:val="0"/>
          <w:kern w:val="30"/>
          <w:sz w:val="32"/>
          <w:szCs w:val="32"/>
        </w:rPr>
        <w:t>心脏病；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rPr>
      </w:pPr>
      <w:r>
        <w:rPr>
          <w:rFonts w:hint="eastAsia" w:ascii="仿宋_GB2312" w:hAnsi="仿宋_GB2312" w:eastAsia="仿宋_GB2312" w:cs="仿宋_GB2312"/>
          <w:b w:val="0"/>
          <w:bCs w:val="0"/>
          <w:kern w:val="30"/>
          <w:sz w:val="32"/>
          <w:szCs w:val="32"/>
          <w:lang w:val="en-US" w:eastAsia="zh-CN"/>
        </w:rPr>
        <w:t>4、</w:t>
      </w:r>
      <w:r>
        <w:rPr>
          <w:rFonts w:hint="eastAsia" w:ascii="仿宋_GB2312" w:hAnsi="仿宋_GB2312" w:eastAsia="仿宋_GB2312" w:cs="仿宋_GB2312"/>
          <w:b w:val="0"/>
          <w:bCs w:val="0"/>
          <w:kern w:val="30"/>
          <w:sz w:val="32"/>
          <w:szCs w:val="32"/>
        </w:rPr>
        <w:t>冠状动脉病和严重心律不齐；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rPr>
      </w:pPr>
      <w:r>
        <w:rPr>
          <w:rFonts w:hint="eastAsia" w:ascii="仿宋_GB2312" w:hAnsi="仿宋_GB2312" w:eastAsia="仿宋_GB2312" w:cs="仿宋_GB2312"/>
          <w:b w:val="0"/>
          <w:bCs w:val="0"/>
          <w:kern w:val="30"/>
          <w:sz w:val="32"/>
          <w:szCs w:val="32"/>
          <w:lang w:val="en-US" w:eastAsia="zh-CN"/>
        </w:rPr>
        <w:t>5、</w:t>
      </w:r>
      <w:r>
        <w:rPr>
          <w:rFonts w:hint="eastAsia" w:ascii="仿宋_GB2312" w:hAnsi="仿宋_GB2312" w:eastAsia="仿宋_GB2312" w:cs="仿宋_GB2312"/>
          <w:b w:val="0"/>
          <w:bCs w:val="0"/>
          <w:kern w:val="30"/>
          <w:sz w:val="32"/>
          <w:szCs w:val="32"/>
        </w:rPr>
        <w:t>血糖过高或过低的糖尿病；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rPr>
      </w:pPr>
      <w:r>
        <w:rPr>
          <w:rFonts w:hint="eastAsia" w:ascii="仿宋_GB2312" w:hAnsi="仿宋_GB2312" w:eastAsia="仿宋_GB2312" w:cs="仿宋_GB2312"/>
          <w:b w:val="0"/>
          <w:bCs w:val="0"/>
          <w:kern w:val="30"/>
          <w:sz w:val="32"/>
          <w:szCs w:val="32"/>
          <w:lang w:val="en-US" w:eastAsia="zh-CN"/>
        </w:rPr>
        <w:t>6、</w:t>
      </w:r>
      <w:r>
        <w:rPr>
          <w:rFonts w:hint="eastAsia" w:ascii="仿宋_GB2312" w:hAnsi="仿宋_GB2312" w:eastAsia="仿宋_GB2312" w:cs="仿宋_GB2312"/>
          <w:b w:val="0"/>
          <w:bCs w:val="0"/>
          <w:kern w:val="30"/>
          <w:sz w:val="32"/>
          <w:szCs w:val="32"/>
        </w:rPr>
        <w:t>比赛日前2周患感冒者；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rPr>
      </w:pPr>
      <w:r>
        <w:rPr>
          <w:rFonts w:hint="eastAsia" w:ascii="仿宋_GB2312" w:hAnsi="仿宋_GB2312" w:eastAsia="仿宋_GB2312" w:cs="仿宋_GB2312"/>
          <w:b w:val="0"/>
          <w:bCs w:val="0"/>
          <w:kern w:val="30"/>
          <w:sz w:val="32"/>
          <w:szCs w:val="32"/>
          <w:lang w:val="en-US" w:eastAsia="zh-CN"/>
        </w:rPr>
        <w:t>7、</w:t>
      </w:r>
      <w:r>
        <w:rPr>
          <w:rFonts w:hint="eastAsia" w:ascii="仿宋_GB2312" w:hAnsi="仿宋_GB2312" w:eastAsia="仿宋_GB2312" w:cs="仿宋_GB2312"/>
          <w:b w:val="0"/>
          <w:bCs w:val="0"/>
          <w:kern w:val="30"/>
          <w:sz w:val="32"/>
          <w:szCs w:val="32"/>
        </w:rPr>
        <w:t>赛前一晚大量饮用烈性酒或睡眠不足者；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rPr>
      </w:pPr>
      <w:r>
        <w:rPr>
          <w:rFonts w:hint="eastAsia" w:ascii="仿宋_GB2312" w:hAnsi="仿宋_GB2312" w:eastAsia="仿宋_GB2312" w:cs="仿宋_GB2312"/>
          <w:b w:val="0"/>
          <w:bCs w:val="0"/>
          <w:kern w:val="30"/>
          <w:sz w:val="32"/>
          <w:szCs w:val="32"/>
          <w:lang w:val="en-US" w:eastAsia="zh-CN"/>
        </w:rPr>
        <w:t>8、</w:t>
      </w:r>
      <w:r>
        <w:rPr>
          <w:rFonts w:hint="eastAsia" w:ascii="仿宋_GB2312" w:hAnsi="仿宋_GB2312" w:eastAsia="仿宋_GB2312" w:cs="仿宋_GB2312"/>
          <w:b w:val="0"/>
          <w:bCs w:val="0"/>
          <w:kern w:val="30"/>
          <w:sz w:val="32"/>
          <w:szCs w:val="32"/>
        </w:rPr>
        <w:t>赛前服用含兴奋剂药物和饮品者</w:t>
      </w:r>
      <w:r>
        <w:rPr>
          <w:rFonts w:hint="eastAsia" w:ascii="仿宋_GB2312" w:hAnsi="仿宋_GB2312" w:eastAsia="仿宋_GB2312" w:cs="仿宋_GB2312"/>
          <w:b w:val="0"/>
          <w:bCs w:val="0"/>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rPr>
      </w:pPr>
      <w:r>
        <w:rPr>
          <w:rFonts w:hint="eastAsia" w:ascii="仿宋_GB2312" w:hAnsi="仿宋_GB2312" w:eastAsia="仿宋_GB2312" w:cs="仿宋_GB2312"/>
          <w:b w:val="0"/>
          <w:bCs w:val="0"/>
          <w:kern w:val="30"/>
          <w:sz w:val="32"/>
          <w:szCs w:val="32"/>
          <w:lang w:val="en-US" w:eastAsia="zh-CN"/>
        </w:rPr>
        <w:t>9、</w:t>
      </w:r>
      <w:r>
        <w:rPr>
          <w:rFonts w:hint="eastAsia" w:ascii="仿宋_GB2312" w:hAnsi="仿宋_GB2312" w:eastAsia="仿宋_GB2312" w:cs="仿宋_GB2312"/>
          <w:b w:val="0"/>
          <w:bCs w:val="0"/>
          <w:kern w:val="30"/>
          <w:sz w:val="32"/>
          <w:szCs w:val="32"/>
        </w:rPr>
        <w:t>患有感染性疾病未痊愈者；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kern w:val="30"/>
          <w:sz w:val="32"/>
          <w:szCs w:val="32"/>
          <w:lang w:val="en-US" w:eastAsia="zh-CN"/>
        </w:rPr>
        <w:t>10、</w:t>
      </w:r>
      <w:r>
        <w:rPr>
          <w:rFonts w:hint="eastAsia" w:ascii="仿宋_GB2312" w:hAnsi="仿宋_GB2312" w:eastAsia="仿宋_GB2312" w:cs="仿宋_GB2312"/>
          <w:b w:val="0"/>
          <w:bCs w:val="0"/>
          <w:color w:val="auto"/>
          <w:kern w:val="30"/>
          <w:sz w:val="32"/>
          <w:szCs w:val="32"/>
        </w:rPr>
        <w:t>妊娠期孕妇；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lang w:val="en-US" w:eastAsia="zh-CN"/>
        </w:rPr>
      </w:pPr>
      <w:r>
        <w:rPr>
          <w:rFonts w:hint="eastAsia" w:ascii="仿宋_GB2312" w:hAnsi="仿宋_GB2312" w:eastAsia="仿宋_GB2312" w:cs="仿宋_GB2312"/>
          <w:b w:val="0"/>
          <w:bCs w:val="0"/>
          <w:kern w:val="30"/>
          <w:sz w:val="32"/>
          <w:szCs w:val="32"/>
          <w:lang w:val="en-US" w:eastAsia="zh-CN"/>
        </w:rPr>
        <w:t>11、新型冠状病毒感染未愈者；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kern w:val="30"/>
          <w:sz w:val="32"/>
          <w:szCs w:val="32"/>
          <w:lang w:val="en-US" w:eastAsia="zh-CN"/>
        </w:rPr>
      </w:pPr>
      <w:r>
        <w:rPr>
          <w:rFonts w:hint="eastAsia" w:ascii="仿宋_GB2312" w:hAnsi="仿宋_GB2312" w:eastAsia="仿宋_GB2312" w:cs="仿宋_GB2312"/>
          <w:b w:val="0"/>
          <w:bCs w:val="0"/>
          <w:kern w:val="30"/>
          <w:sz w:val="32"/>
          <w:szCs w:val="32"/>
          <w:lang w:val="en-US" w:eastAsia="zh-CN"/>
        </w:rPr>
        <w:t>12. 新型冠状病毒感染康复后30天内；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rPr>
      </w:pPr>
      <w:r>
        <w:rPr>
          <w:rFonts w:hint="eastAsia" w:ascii="仿宋_GB2312" w:hAnsi="仿宋_GB2312" w:eastAsia="仿宋_GB2312" w:cs="仿宋_GB2312"/>
          <w:b w:val="0"/>
          <w:bCs w:val="0"/>
          <w:kern w:val="30"/>
          <w:sz w:val="32"/>
          <w:szCs w:val="32"/>
          <w:lang w:val="en-US" w:eastAsia="zh-CN"/>
        </w:rPr>
        <w:t>13、</w:t>
      </w:r>
      <w:r>
        <w:rPr>
          <w:rFonts w:hint="eastAsia" w:ascii="仿宋_GB2312" w:hAnsi="仿宋_GB2312" w:eastAsia="仿宋_GB2312" w:cs="仿宋_GB2312"/>
          <w:b w:val="0"/>
          <w:bCs w:val="0"/>
          <w:kern w:val="30"/>
          <w:sz w:val="32"/>
          <w:szCs w:val="32"/>
          <w:lang w:eastAsia="zh-CN"/>
        </w:rPr>
        <w:t>其他不</w:t>
      </w:r>
      <w:r>
        <w:rPr>
          <w:rFonts w:hint="eastAsia" w:ascii="仿宋_GB2312" w:hAnsi="仿宋_GB2312" w:eastAsia="仿宋_GB2312" w:cs="仿宋_GB2312"/>
          <w:b w:val="0"/>
          <w:bCs w:val="0"/>
          <w:kern w:val="30"/>
          <w:sz w:val="32"/>
          <w:szCs w:val="32"/>
        </w:rPr>
        <w:t>适合运动的疾病。</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cs="Times New Roman"/>
          <w:b w:val="0"/>
          <w:bCs w:val="0"/>
          <w:color w:val="auto"/>
          <w:sz w:val="32"/>
          <w:szCs w:val="32"/>
          <w:highlight w:val="none"/>
          <w:shd w:val="clear" w:color="auto" w:fill="FFFFFF"/>
        </w:rPr>
      </w:pPr>
      <w:r>
        <w:rPr>
          <w:rFonts w:hint="eastAsia" w:ascii="仿宋_GB2312" w:hAnsi="仿宋_GB2312" w:eastAsia="仿宋_GB2312" w:cs="仿宋_GB2312"/>
          <w:b w:val="0"/>
          <w:bCs w:val="0"/>
          <w:kern w:val="30"/>
          <w:sz w:val="32"/>
          <w:szCs w:val="32"/>
        </w:rPr>
        <w:t>在比赛中，因个人身体及其他个人原因导致的人身损害和财产损失，由参赛选手个人承担责任。组委会强烈建议所有参赛选手通过正规医疗机构进行体检（含心电图检查），并结合检查报告进行自我评估，确认自己的身体状况能够适应于长跑运动，可报名参赛。</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bCs/>
          <w:kern w:val="30"/>
          <w:sz w:val="32"/>
          <w:szCs w:val="32"/>
          <w:lang w:eastAsia="zh-CN"/>
        </w:rPr>
      </w:pPr>
      <w:r>
        <w:rPr>
          <w:rFonts w:hint="eastAsia" w:eastAsia="楷体_GB2312"/>
          <w:b w:val="0"/>
          <w:bCs w:val="0"/>
          <w:color w:val="auto"/>
          <w:sz w:val="32"/>
          <w:szCs w:val="32"/>
          <w:highlight w:val="none"/>
          <w:lang w:eastAsia="zh-CN"/>
        </w:rPr>
        <w:t>（</w:t>
      </w:r>
      <w:r>
        <w:rPr>
          <w:rFonts w:hint="eastAsia" w:eastAsia="楷体_GB2312"/>
          <w:b w:val="0"/>
          <w:bCs w:val="0"/>
          <w:color w:val="auto"/>
          <w:sz w:val="32"/>
          <w:szCs w:val="32"/>
          <w:highlight w:val="none"/>
          <w:lang w:val="en-US" w:eastAsia="zh-CN"/>
        </w:rPr>
        <w:t>三</w:t>
      </w:r>
      <w:r>
        <w:rPr>
          <w:rFonts w:hint="eastAsia" w:eastAsia="楷体_GB2312"/>
          <w:b w:val="0"/>
          <w:bCs w:val="0"/>
          <w:color w:val="auto"/>
          <w:sz w:val="32"/>
          <w:szCs w:val="32"/>
          <w:highlight w:val="none"/>
          <w:lang w:eastAsia="zh-CN"/>
        </w:rPr>
        <w:t>）</w:t>
      </w:r>
      <w:r>
        <w:rPr>
          <w:rFonts w:hint="eastAsia" w:ascii="楷体_GB2312" w:hAnsi="楷体_GB2312" w:eastAsia="楷体_GB2312" w:cs="楷体_GB2312"/>
          <w:b w:val="0"/>
          <w:bCs w:val="0"/>
          <w:kern w:val="30"/>
          <w:sz w:val="32"/>
          <w:szCs w:val="32"/>
        </w:rPr>
        <w:t>报名</w:t>
      </w:r>
      <w:r>
        <w:rPr>
          <w:rFonts w:hint="eastAsia" w:ascii="楷体_GB2312" w:hAnsi="楷体_GB2312" w:eastAsia="楷体_GB2312" w:cs="楷体_GB2312"/>
          <w:b w:val="0"/>
          <w:bCs w:val="0"/>
          <w:kern w:val="30"/>
          <w:sz w:val="32"/>
          <w:szCs w:val="32"/>
          <w:lang w:val="en-US" w:eastAsia="zh-CN"/>
        </w:rPr>
        <w:t>缴费</w:t>
      </w:r>
      <w:r>
        <w:rPr>
          <w:rFonts w:hint="eastAsia" w:ascii="楷体_GB2312" w:hAnsi="楷体_GB2312" w:eastAsia="楷体_GB2312" w:cs="楷体_GB2312"/>
          <w:b w:val="0"/>
          <w:bCs w:val="0"/>
          <w:kern w:val="30"/>
          <w:sz w:val="32"/>
          <w:szCs w:val="32"/>
        </w:rPr>
        <w:t>及</w:t>
      </w:r>
      <w:r>
        <w:rPr>
          <w:rFonts w:hint="eastAsia" w:ascii="楷体_GB2312" w:hAnsi="楷体_GB2312" w:eastAsia="楷体_GB2312" w:cs="楷体_GB2312"/>
          <w:b w:val="0"/>
          <w:bCs w:val="0"/>
          <w:kern w:val="30"/>
          <w:sz w:val="32"/>
          <w:szCs w:val="32"/>
          <w:lang w:val="en-US" w:eastAsia="zh-CN"/>
        </w:rPr>
        <w:t>抽签结果查询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lang w:eastAsia="zh-CN"/>
        </w:rPr>
      </w:pPr>
      <w:r>
        <w:rPr>
          <w:rFonts w:hint="eastAsia" w:ascii="仿宋_GB2312" w:hAnsi="仿宋_GB2312" w:eastAsia="仿宋_GB2312" w:cs="仿宋_GB2312"/>
          <w:b w:val="0"/>
          <w:bCs w:val="0"/>
          <w:kern w:val="30"/>
          <w:sz w:val="32"/>
          <w:szCs w:val="32"/>
          <w:lang w:val="en-US" w:eastAsia="zh-CN"/>
        </w:rPr>
        <w:t>1、马拉松</w:t>
      </w:r>
    </w:p>
    <w:p>
      <w:pPr>
        <w:pStyle w:val="4"/>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b w:val="0"/>
          <w:bCs w:val="0"/>
          <w:color w:val="auto"/>
          <w:kern w:val="30"/>
          <w:sz w:val="32"/>
          <w:szCs w:val="32"/>
          <w:lang w:val="en-US" w:eastAsia="zh-CN"/>
        </w:rPr>
      </w:pPr>
      <w:r>
        <w:rPr>
          <w:rFonts w:hint="eastAsia" w:ascii="仿宋_GB2312" w:hAnsi="仿宋_GB2312" w:eastAsia="仿宋_GB2312" w:cs="仿宋_GB2312"/>
          <w:b w:val="0"/>
          <w:bCs w:val="0"/>
          <w:color w:val="auto"/>
          <w:kern w:val="30"/>
          <w:sz w:val="32"/>
          <w:szCs w:val="32"/>
          <w:lang w:val="en-US" w:eastAsia="zh-CN"/>
        </w:rPr>
        <w:t>（1）报名缴费时间：4</w:t>
      </w:r>
      <w:r>
        <w:rPr>
          <w:rFonts w:hint="eastAsia" w:ascii="仿宋_GB2312" w:hAnsi="仿宋_GB2312" w:eastAsia="仿宋_GB2312" w:cs="仿宋_GB2312"/>
          <w:b w:val="0"/>
          <w:bCs w:val="0"/>
          <w:color w:val="auto"/>
          <w:kern w:val="30"/>
          <w:sz w:val="32"/>
          <w:szCs w:val="32"/>
        </w:rPr>
        <w:t>月</w:t>
      </w:r>
      <w:r>
        <w:rPr>
          <w:rFonts w:hint="eastAsia" w:ascii="仿宋_GB2312" w:hAnsi="仿宋_GB2312" w:eastAsia="仿宋_GB2312" w:cs="仿宋_GB2312"/>
          <w:b w:val="0"/>
          <w:bCs w:val="0"/>
          <w:color w:val="auto"/>
          <w:kern w:val="30"/>
          <w:sz w:val="32"/>
          <w:szCs w:val="32"/>
          <w:lang w:val="en-US" w:eastAsia="zh-CN"/>
        </w:rPr>
        <w:t>7</w:t>
      </w:r>
      <w:r>
        <w:rPr>
          <w:rFonts w:hint="eastAsia" w:ascii="仿宋_GB2312" w:hAnsi="仿宋_GB2312" w:eastAsia="仿宋_GB2312" w:cs="仿宋_GB2312"/>
          <w:b w:val="0"/>
          <w:bCs w:val="0"/>
          <w:color w:val="auto"/>
          <w:kern w:val="30"/>
          <w:sz w:val="32"/>
          <w:szCs w:val="32"/>
        </w:rPr>
        <w:t>日10:00至</w:t>
      </w:r>
      <w:r>
        <w:rPr>
          <w:rFonts w:hint="eastAsia" w:ascii="仿宋_GB2312" w:hAnsi="仿宋_GB2312" w:eastAsia="仿宋_GB2312" w:cs="仿宋_GB2312"/>
          <w:b w:val="0"/>
          <w:bCs w:val="0"/>
          <w:color w:val="auto"/>
          <w:kern w:val="30"/>
          <w:sz w:val="32"/>
          <w:szCs w:val="32"/>
          <w:lang w:val="en-US" w:eastAsia="zh-CN"/>
        </w:rPr>
        <w:t>4</w:t>
      </w:r>
      <w:r>
        <w:rPr>
          <w:rFonts w:hint="eastAsia" w:ascii="仿宋_GB2312" w:hAnsi="仿宋_GB2312" w:eastAsia="仿宋_GB2312" w:cs="仿宋_GB2312"/>
          <w:b w:val="0"/>
          <w:bCs w:val="0"/>
          <w:color w:val="auto"/>
          <w:kern w:val="30"/>
          <w:sz w:val="32"/>
          <w:szCs w:val="32"/>
        </w:rPr>
        <w:t>月</w:t>
      </w:r>
      <w:r>
        <w:rPr>
          <w:rFonts w:hint="eastAsia" w:ascii="仿宋_GB2312" w:hAnsi="仿宋_GB2312" w:eastAsia="仿宋_GB2312" w:cs="仿宋_GB2312"/>
          <w:b w:val="0"/>
          <w:bCs w:val="0"/>
          <w:color w:val="auto"/>
          <w:kern w:val="30"/>
          <w:sz w:val="32"/>
          <w:szCs w:val="32"/>
          <w:lang w:val="en-US" w:eastAsia="zh-CN"/>
        </w:rPr>
        <w:t>17</w:t>
      </w:r>
      <w:r>
        <w:rPr>
          <w:rFonts w:hint="eastAsia" w:ascii="仿宋_GB2312" w:hAnsi="仿宋_GB2312" w:eastAsia="仿宋_GB2312" w:cs="仿宋_GB2312"/>
          <w:b w:val="0"/>
          <w:bCs w:val="0"/>
          <w:color w:val="auto"/>
          <w:kern w:val="30"/>
          <w:sz w:val="32"/>
          <w:szCs w:val="32"/>
        </w:rPr>
        <w:t>日17:00</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b w:val="0"/>
          <w:bCs w:val="0"/>
          <w:color w:val="auto"/>
          <w:kern w:val="30"/>
          <w:lang w:val="en-US" w:eastAsia="zh-CN"/>
        </w:rPr>
      </w:pPr>
      <w:r>
        <w:rPr>
          <w:rFonts w:hint="eastAsia" w:ascii="仿宋_GB2312" w:hAnsi="仿宋_GB2312" w:eastAsia="仿宋_GB2312" w:cs="仿宋_GB2312"/>
          <w:b w:val="0"/>
          <w:bCs w:val="0"/>
          <w:color w:val="auto"/>
          <w:kern w:val="30"/>
          <w:sz w:val="32"/>
          <w:szCs w:val="32"/>
          <w:lang w:val="en-US" w:eastAsia="zh-CN"/>
        </w:rPr>
        <w:t>（2）抽签结果查询：4月19日10:00。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lang w:eastAsia="zh-CN"/>
        </w:rPr>
      </w:pPr>
      <w:r>
        <w:rPr>
          <w:rFonts w:hint="eastAsia" w:ascii="仿宋_GB2312" w:hAnsi="仿宋_GB2312" w:eastAsia="仿宋_GB2312" w:cs="仿宋_GB2312"/>
          <w:b w:val="0"/>
          <w:bCs w:val="0"/>
          <w:color w:val="auto"/>
          <w:kern w:val="30"/>
          <w:sz w:val="32"/>
          <w:szCs w:val="32"/>
          <w:lang w:val="en-US" w:eastAsia="zh-CN"/>
        </w:rPr>
        <w:t>特别说明：本次赛事采用先报名缴费，后抽签的模式。报名</w:t>
      </w:r>
      <w:r>
        <w:rPr>
          <w:rFonts w:hint="eastAsia" w:ascii="仿宋_GB2312" w:hAnsi="仿宋_GB2312" w:eastAsia="仿宋_GB2312" w:cs="仿宋_GB2312"/>
          <w:b w:val="0"/>
          <w:bCs w:val="0"/>
          <w:color w:val="auto"/>
          <w:kern w:val="30"/>
          <w:sz w:val="32"/>
          <w:szCs w:val="32"/>
        </w:rPr>
        <w:t>缴费成功后，</w:t>
      </w:r>
      <w:r>
        <w:rPr>
          <w:rFonts w:hint="eastAsia" w:ascii="仿宋_GB2312" w:hAnsi="仿宋_GB2312" w:eastAsia="仿宋_GB2312" w:cs="仿宋_GB2312"/>
          <w:b w:val="0"/>
          <w:bCs w:val="0"/>
          <w:color w:val="auto"/>
          <w:kern w:val="30"/>
          <w:sz w:val="32"/>
          <w:szCs w:val="32"/>
          <w:lang w:val="en-US" w:eastAsia="zh-CN"/>
        </w:rPr>
        <w:t>不可更改</w:t>
      </w:r>
      <w:r>
        <w:rPr>
          <w:rFonts w:hint="eastAsia" w:ascii="仿宋_GB2312" w:hAnsi="仿宋_GB2312" w:eastAsia="仿宋_GB2312" w:cs="仿宋_GB2312"/>
          <w:b w:val="0"/>
          <w:bCs w:val="0"/>
          <w:color w:val="auto"/>
          <w:kern w:val="30"/>
          <w:sz w:val="32"/>
          <w:szCs w:val="32"/>
        </w:rPr>
        <w:t>参赛项目</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lang w:val="en-US" w:eastAsia="zh-CN"/>
        </w:rPr>
        <w:t>抽签结果将通过短信方式通知报名选手。未中签的选手，报名费将于抽签结果公布后5个工作日内，原路退还；中签选手放弃比赛的，报名费不予退还。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val="en-US" w:eastAsia="zh-CN"/>
        </w:rPr>
        <w:t>2、</w:t>
      </w:r>
      <w:r>
        <w:rPr>
          <w:rFonts w:hint="eastAsia" w:ascii="仿宋_GB2312" w:hAnsi="仿宋_GB2312" w:eastAsia="仿宋_GB2312" w:cs="仿宋_GB2312"/>
          <w:b w:val="0"/>
          <w:bCs w:val="0"/>
          <w:color w:val="auto"/>
          <w:kern w:val="30"/>
          <w:sz w:val="32"/>
          <w:szCs w:val="32"/>
          <w:lang w:eastAsia="zh-CN"/>
        </w:rPr>
        <w:t>迷你马拉松</w:t>
      </w:r>
    </w:p>
    <w:p>
      <w:pPr>
        <w:pStyle w:val="4"/>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auto"/>
          <w:kern w:val="30"/>
          <w:sz w:val="32"/>
          <w:szCs w:val="32"/>
          <w:lang w:val="en-US" w:eastAsia="zh-CN"/>
        </w:rPr>
      </w:pPr>
      <w:r>
        <w:rPr>
          <w:rFonts w:hint="eastAsia" w:ascii="仿宋_GB2312" w:hAnsi="仿宋_GB2312" w:eastAsia="仿宋_GB2312" w:cs="仿宋_GB2312"/>
          <w:color w:val="auto"/>
          <w:kern w:val="30"/>
          <w:sz w:val="32"/>
          <w:szCs w:val="32"/>
          <w:lang w:val="en-US" w:eastAsia="zh-CN"/>
        </w:rPr>
        <w:t>报名时间：4</w:t>
      </w:r>
      <w:r>
        <w:rPr>
          <w:rFonts w:hint="eastAsia" w:ascii="仿宋_GB2312" w:hAnsi="仿宋_GB2312" w:eastAsia="仿宋_GB2312" w:cs="仿宋_GB2312"/>
          <w:b w:val="0"/>
          <w:bCs w:val="0"/>
          <w:color w:val="auto"/>
          <w:kern w:val="30"/>
          <w:sz w:val="32"/>
          <w:szCs w:val="32"/>
        </w:rPr>
        <w:t>月</w:t>
      </w:r>
      <w:r>
        <w:rPr>
          <w:rFonts w:hint="eastAsia" w:ascii="仿宋_GB2312" w:hAnsi="仿宋_GB2312" w:eastAsia="仿宋_GB2312" w:cs="仿宋_GB2312"/>
          <w:b w:val="0"/>
          <w:bCs w:val="0"/>
          <w:color w:val="auto"/>
          <w:kern w:val="30"/>
          <w:sz w:val="32"/>
          <w:szCs w:val="32"/>
          <w:lang w:val="en-US" w:eastAsia="zh-CN"/>
        </w:rPr>
        <w:t>7</w:t>
      </w:r>
      <w:r>
        <w:rPr>
          <w:rFonts w:hint="eastAsia" w:ascii="仿宋_GB2312" w:hAnsi="仿宋_GB2312" w:eastAsia="仿宋_GB2312" w:cs="仿宋_GB2312"/>
          <w:b w:val="0"/>
          <w:bCs w:val="0"/>
          <w:color w:val="auto"/>
          <w:kern w:val="30"/>
          <w:sz w:val="32"/>
          <w:szCs w:val="32"/>
        </w:rPr>
        <w:t>日10:00至</w:t>
      </w:r>
      <w:r>
        <w:rPr>
          <w:rFonts w:hint="eastAsia" w:ascii="仿宋_GB2312" w:hAnsi="仿宋_GB2312" w:eastAsia="仿宋_GB2312" w:cs="仿宋_GB2312"/>
          <w:b w:val="0"/>
          <w:bCs w:val="0"/>
          <w:color w:val="auto"/>
          <w:kern w:val="30"/>
          <w:sz w:val="32"/>
          <w:szCs w:val="32"/>
          <w:lang w:val="en-US" w:eastAsia="zh-CN"/>
        </w:rPr>
        <w:t>4</w:t>
      </w:r>
      <w:r>
        <w:rPr>
          <w:rFonts w:hint="eastAsia" w:ascii="仿宋_GB2312" w:hAnsi="仿宋_GB2312" w:eastAsia="仿宋_GB2312" w:cs="仿宋_GB2312"/>
          <w:b w:val="0"/>
          <w:bCs w:val="0"/>
          <w:color w:val="auto"/>
          <w:kern w:val="30"/>
          <w:sz w:val="32"/>
          <w:szCs w:val="32"/>
        </w:rPr>
        <w:t>月</w:t>
      </w:r>
      <w:r>
        <w:rPr>
          <w:rFonts w:hint="eastAsia" w:ascii="仿宋_GB2312" w:hAnsi="仿宋_GB2312" w:eastAsia="仿宋_GB2312" w:cs="仿宋_GB2312"/>
          <w:b w:val="0"/>
          <w:bCs w:val="0"/>
          <w:color w:val="auto"/>
          <w:kern w:val="30"/>
          <w:sz w:val="32"/>
          <w:szCs w:val="32"/>
          <w:lang w:val="en-US" w:eastAsia="zh-CN"/>
        </w:rPr>
        <w:t>17</w:t>
      </w:r>
      <w:r>
        <w:rPr>
          <w:rFonts w:hint="eastAsia" w:ascii="仿宋_GB2312" w:hAnsi="仿宋_GB2312" w:eastAsia="仿宋_GB2312" w:cs="仿宋_GB2312"/>
          <w:b w:val="0"/>
          <w:bCs w:val="0"/>
          <w:color w:val="auto"/>
          <w:kern w:val="30"/>
          <w:sz w:val="32"/>
          <w:szCs w:val="32"/>
        </w:rPr>
        <w:t>日17:00</w:t>
      </w:r>
      <w:r>
        <w:rPr>
          <w:rFonts w:hint="eastAsia" w:ascii="仿宋_GB2312" w:hAnsi="仿宋_GB2312" w:eastAsia="仿宋_GB2312" w:cs="仿宋_GB2312"/>
          <w:b w:val="0"/>
          <w:bCs w:val="0"/>
          <w:color w:val="auto"/>
          <w:kern w:val="30"/>
          <w:sz w:val="32"/>
          <w:szCs w:val="32"/>
          <w:lang w:eastAsia="zh-CN"/>
        </w:rPr>
        <w:t>，额满即止。</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kern w:val="30"/>
          <w:sz w:val="32"/>
          <w:szCs w:val="32"/>
        </w:rPr>
      </w:pPr>
      <w:r>
        <w:rPr>
          <w:rFonts w:hint="eastAsia" w:ascii="楷体_GB2312" w:hAnsi="楷体_GB2312" w:eastAsia="楷体_GB2312" w:cs="楷体_GB2312"/>
          <w:b w:val="0"/>
          <w:bCs w:val="0"/>
          <w:kern w:val="30"/>
          <w:sz w:val="32"/>
          <w:szCs w:val="32"/>
        </w:rPr>
        <w:t xml:space="preserve">（四）报名方式 </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lang w:val="en-US" w:eastAsia="zh-CN"/>
        </w:rPr>
      </w:pPr>
      <w:r>
        <w:rPr>
          <w:rFonts w:hint="eastAsia" w:ascii="仿宋_GB2312" w:hAnsi="仿宋_GB2312" w:eastAsia="仿宋_GB2312" w:cs="仿宋_GB2312"/>
          <w:b w:val="0"/>
          <w:bCs w:val="0"/>
          <w:kern w:val="30"/>
          <w:sz w:val="32"/>
          <w:szCs w:val="32"/>
          <w:lang w:val="en-US" w:eastAsia="zh-CN"/>
        </w:rPr>
        <w:t>手机下载“</w:t>
      </w:r>
      <w:bookmarkStart w:id="1" w:name="_GoBack"/>
      <w:bookmarkEnd w:id="1"/>
      <w:r>
        <w:rPr>
          <w:rFonts w:hint="eastAsia" w:ascii="仿宋_GB2312" w:hAnsi="仿宋_GB2312" w:eastAsia="仿宋_GB2312" w:cs="仿宋_GB2312"/>
          <w:b w:val="0"/>
          <w:bCs w:val="0"/>
          <w:kern w:val="30"/>
          <w:sz w:val="32"/>
          <w:szCs w:val="32"/>
        </w:rPr>
        <w:t>数字心动</w:t>
      </w:r>
      <w:r>
        <w:rPr>
          <w:rFonts w:hint="eastAsia" w:ascii="仿宋_GB2312" w:hAnsi="仿宋_GB2312" w:eastAsia="仿宋_GB2312" w:cs="仿宋_GB2312"/>
          <w:b w:val="0"/>
          <w:bCs w:val="0"/>
          <w:kern w:val="30"/>
          <w:sz w:val="32"/>
          <w:szCs w:val="32"/>
          <w:lang w:eastAsia="zh-CN"/>
        </w:rPr>
        <w:t>”</w:t>
      </w:r>
      <w:r>
        <w:rPr>
          <w:rFonts w:hint="eastAsia" w:ascii="仿宋_GB2312" w:hAnsi="仿宋_GB2312" w:eastAsia="仿宋_GB2312" w:cs="仿宋_GB2312"/>
          <w:b w:val="0"/>
          <w:bCs w:val="0"/>
          <w:kern w:val="30"/>
          <w:sz w:val="32"/>
          <w:szCs w:val="32"/>
        </w:rPr>
        <w:t>APP</w:t>
      </w:r>
      <w:r>
        <w:rPr>
          <w:rFonts w:hint="eastAsia" w:ascii="仿宋_GB2312" w:hAnsi="仿宋_GB2312" w:eastAsia="仿宋_GB2312" w:cs="仿宋_GB2312"/>
          <w:b w:val="0"/>
          <w:bCs w:val="0"/>
          <w:kern w:val="30"/>
          <w:sz w:val="32"/>
          <w:szCs w:val="32"/>
          <w:lang w:eastAsia="zh-CN"/>
        </w:rPr>
        <w:t>，</w:t>
      </w:r>
      <w:r>
        <w:rPr>
          <w:rFonts w:hint="eastAsia" w:ascii="仿宋_GB2312" w:hAnsi="仿宋_GB2312" w:eastAsia="仿宋_GB2312" w:cs="仿宋_GB2312"/>
          <w:b w:val="0"/>
          <w:bCs w:val="0"/>
          <w:kern w:val="30"/>
          <w:sz w:val="32"/>
          <w:szCs w:val="32"/>
          <w:lang w:val="en-US" w:eastAsia="zh-CN"/>
        </w:rPr>
        <w:t>使用本人手机号注册、登录，进行报名，不可代其他人报名。</w:t>
      </w:r>
    </w:p>
    <w:p>
      <w:pPr>
        <w:pStyle w:val="2"/>
        <w:ind w:left="0" w:leftChars="0" w:firstLine="0" w:firstLineChars="0"/>
        <w:jc w:val="left"/>
        <w:rPr>
          <w:rFonts w:hint="eastAsia" w:ascii="仿宋_GB2312" w:hAnsi="仿宋_GB2312" w:eastAsia="仿宋_GB2312" w:cs="仿宋_GB2312"/>
          <w:b w:val="0"/>
          <w:bCs w:val="0"/>
          <w:kern w:val="30"/>
          <w:sz w:val="32"/>
          <w:szCs w:val="32"/>
          <w:lang w:val="en-US" w:eastAsia="zh-CN"/>
        </w:rPr>
      </w:pPr>
      <w:r>
        <w:rPr>
          <w:rFonts w:hint="eastAsia" w:ascii="仿宋_GB2312" w:hAnsi="仿宋_GB2312" w:eastAsia="仿宋_GB2312" w:cs="仿宋_GB2312"/>
          <w:b w:val="0"/>
          <w:bCs w:val="0"/>
          <w:kern w:val="30"/>
          <w:sz w:val="32"/>
          <w:szCs w:val="32"/>
          <w:lang w:val="en-US" w:eastAsia="zh-CN"/>
        </w:rPr>
        <w:drawing>
          <wp:inline distT="0" distB="0" distL="114300" distR="114300">
            <wp:extent cx="2527935" cy="2527935"/>
            <wp:effectExtent l="0" t="0" r="5715" b="5715"/>
            <wp:docPr id="5" name="图片 5" descr="a582e803f1332587d5eae3001d5e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582e803f1332587d5eae3001d5e19b"/>
                    <pic:cNvPicPr>
                      <a:picLocks noChangeAspect="1"/>
                    </pic:cNvPicPr>
                  </pic:nvPicPr>
                  <pic:blipFill>
                    <a:blip r:embed="rId7"/>
                    <a:stretch>
                      <a:fillRect/>
                    </a:stretch>
                  </pic:blipFill>
                  <pic:spPr>
                    <a:xfrm>
                      <a:off x="0" y="0"/>
                      <a:ext cx="2527935" cy="2527935"/>
                    </a:xfrm>
                    <a:prstGeom prst="rect">
                      <a:avLst/>
                    </a:prstGeom>
                  </pic:spPr>
                </pic:pic>
              </a:graphicData>
            </a:graphic>
          </wp:inline>
        </w:drawing>
      </w:r>
      <w:r>
        <w:rPr>
          <w:rFonts w:hint="eastAsia" w:ascii="仿宋_GB2312" w:hAnsi="仿宋_GB2312" w:eastAsia="仿宋_GB2312" w:cs="仿宋_GB2312"/>
          <w:b w:val="0"/>
          <w:bCs w:val="0"/>
          <w:kern w:val="30"/>
          <w:sz w:val="32"/>
          <w:szCs w:val="32"/>
          <w:lang w:val="en-US" w:eastAsia="zh-CN"/>
        </w:rPr>
        <w:t xml:space="preserve">  </w:t>
      </w:r>
      <w:r>
        <w:rPr>
          <w:rFonts w:hint="eastAsia" w:ascii="仿宋_GB2312" w:hAnsi="仿宋_GB2312" w:eastAsia="仿宋_GB2312" w:cs="仿宋_GB2312"/>
          <w:b w:val="0"/>
          <w:bCs w:val="0"/>
          <w:kern w:val="30"/>
          <w:sz w:val="32"/>
          <w:szCs w:val="32"/>
          <w:lang w:val="en-US" w:eastAsia="zh-CN"/>
        </w:rPr>
        <w:drawing>
          <wp:inline distT="0" distB="0" distL="114300" distR="114300">
            <wp:extent cx="2480310" cy="2480310"/>
            <wp:effectExtent l="0" t="0" r="15240" b="15240"/>
            <wp:docPr id="2" name="图片 2" descr="a400036a1a43424bc476d3ebe932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400036a1a43424bc476d3ebe93221b"/>
                    <pic:cNvPicPr>
                      <a:picLocks noChangeAspect="1"/>
                    </pic:cNvPicPr>
                  </pic:nvPicPr>
                  <pic:blipFill>
                    <a:blip r:embed="rId8"/>
                    <a:stretch>
                      <a:fillRect/>
                    </a:stretch>
                  </pic:blipFill>
                  <pic:spPr>
                    <a:xfrm>
                      <a:off x="0" y="0"/>
                      <a:ext cx="2480310" cy="2480310"/>
                    </a:xfrm>
                    <a:prstGeom prst="rect">
                      <a:avLst/>
                    </a:prstGeom>
                  </pic:spPr>
                </pic:pic>
              </a:graphicData>
            </a:graphic>
          </wp:inline>
        </w:drawing>
      </w:r>
    </w:p>
    <w:p>
      <w:pPr>
        <w:rPr>
          <w:rFonts w:hint="default"/>
          <w:lang w:val="en-US" w:eastAsia="zh-CN"/>
        </w:rPr>
      </w:pPr>
      <w:r>
        <w:rPr>
          <w:rFonts w:hint="eastAsia" w:ascii="仿宋_GB2312" w:hAnsi="仿宋_GB2312" w:eastAsia="仿宋_GB2312" w:cs="仿宋_GB2312"/>
          <w:b w:val="0"/>
          <w:bCs w:val="0"/>
          <w:kern w:val="30"/>
          <w:sz w:val="32"/>
          <w:szCs w:val="32"/>
          <w:lang w:val="en-US" w:eastAsia="zh-CN"/>
        </w:rPr>
        <w:t>（2023秦皇岛马拉松报名）   （“</w:t>
      </w:r>
      <w:r>
        <w:rPr>
          <w:rFonts w:hint="eastAsia" w:ascii="仿宋_GB2312" w:hAnsi="仿宋_GB2312" w:eastAsia="仿宋_GB2312" w:cs="仿宋_GB2312"/>
          <w:b w:val="0"/>
          <w:bCs w:val="0"/>
          <w:kern w:val="30"/>
          <w:sz w:val="32"/>
          <w:szCs w:val="32"/>
        </w:rPr>
        <w:t>数字心动</w:t>
      </w:r>
      <w:r>
        <w:rPr>
          <w:rFonts w:hint="eastAsia" w:ascii="仿宋_GB2312" w:hAnsi="仿宋_GB2312" w:eastAsia="仿宋_GB2312" w:cs="仿宋_GB2312"/>
          <w:b w:val="0"/>
          <w:bCs w:val="0"/>
          <w:kern w:val="30"/>
          <w:sz w:val="32"/>
          <w:szCs w:val="32"/>
          <w:lang w:eastAsia="zh-CN"/>
        </w:rPr>
        <w:t>”</w:t>
      </w:r>
      <w:r>
        <w:rPr>
          <w:rFonts w:hint="eastAsia" w:ascii="仿宋_GB2312" w:hAnsi="仿宋_GB2312" w:eastAsia="仿宋_GB2312" w:cs="仿宋_GB2312"/>
          <w:b w:val="0"/>
          <w:bCs w:val="0"/>
          <w:kern w:val="30"/>
          <w:sz w:val="32"/>
          <w:szCs w:val="32"/>
        </w:rPr>
        <w:t>APP</w:t>
      </w:r>
      <w:r>
        <w:rPr>
          <w:rFonts w:hint="eastAsia" w:ascii="仿宋_GB2312" w:hAnsi="仿宋_GB2312" w:eastAsia="仿宋_GB2312" w:cs="仿宋_GB2312"/>
          <w:b w:val="0"/>
          <w:bCs w:val="0"/>
          <w:kern w:val="30"/>
          <w:sz w:val="32"/>
          <w:szCs w:val="32"/>
          <w:lang w:val="en-US" w:eastAsia="zh-CN"/>
        </w:rPr>
        <w:t>下载）</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kern w:val="30"/>
          <w:sz w:val="32"/>
          <w:szCs w:val="32"/>
        </w:rPr>
      </w:pPr>
      <w:r>
        <w:rPr>
          <w:rFonts w:hint="eastAsia" w:ascii="楷体_GB2312" w:hAnsi="楷体_GB2312" w:eastAsia="楷体_GB2312" w:cs="楷体_GB2312"/>
          <w:b w:val="0"/>
          <w:bCs w:val="0"/>
          <w:kern w:val="30"/>
          <w:sz w:val="32"/>
          <w:szCs w:val="32"/>
          <w:lang w:val="en-US" w:eastAsia="zh-CN"/>
        </w:rPr>
        <w:t>（五）</w:t>
      </w:r>
      <w:r>
        <w:rPr>
          <w:rFonts w:hint="eastAsia" w:ascii="楷体_GB2312" w:hAnsi="楷体_GB2312" w:eastAsia="楷体_GB2312" w:cs="楷体_GB2312"/>
          <w:b w:val="0"/>
          <w:bCs w:val="0"/>
          <w:kern w:val="30"/>
          <w:sz w:val="32"/>
          <w:szCs w:val="32"/>
        </w:rPr>
        <w:t>报名费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kern w:val="30"/>
          <w:sz w:val="32"/>
          <w:szCs w:val="32"/>
          <w:lang w:eastAsia="zh-CN"/>
        </w:rPr>
      </w:pPr>
      <w:r>
        <w:rPr>
          <w:rFonts w:hint="eastAsia" w:ascii="仿宋_GB2312" w:hAnsi="仿宋_GB2312" w:eastAsia="仿宋_GB2312" w:cs="仿宋_GB2312"/>
          <w:b w:val="0"/>
          <w:bCs w:val="0"/>
          <w:kern w:val="30"/>
          <w:sz w:val="32"/>
          <w:szCs w:val="32"/>
        </w:rPr>
        <w:t>马拉松报名费每人</w:t>
      </w:r>
      <w:r>
        <w:rPr>
          <w:rFonts w:hint="eastAsia" w:ascii="仿宋_GB2312" w:hAnsi="仿宋_GB2312" w:eastAsia="仿宋_GB2312" w:cs="仿宋_GB2312"/>
          <w:b w:val="0"/>
          <w:bCs w:val="0"/>
          <w:kern w:val="30"/>
          <w:sz w:val="32"/>
          <w:szCs w:val="32"/>
          <w:u w:val="single"/>
        </w:rPr>
        <w:t>1</w:t>
      </w:r>
      <w:r>
        <w:rPr>
          <w:rFonts w:hint="eastAsia" w:ascii="仿宋_GB2312" w:hAnsi="仿宋_GB2312" w:eastAsia="仿宋_GB2312" w:cs="仿宋_GB2312"/>
          <w:b w:val="0"/>
          <w:bCs w:val="0"/>
          <w:kern w:val="30"/>
          <w:sz w:val="32"/>
          <w:szCs w:val="32"/>
          <w:u w:val="single"/>
          <w:lang w:val="en-US" w:eastAsia="zh-CN"/>
        </w:rPr>
        <w:t>5</w:t>
      </w:r>
      <w:r>
        <w:rPr>
          <w:rFonts w:hint="eastAsia" w:ascii="仿宋_GB2312" w:hAnsi="仿宋_GB2312" w:eastAsia="仿宋_GB2312" w:cs="仿宋_GB2312"/>
          <w:b w:val="0"/>
          <w:bCs w:val="0"/>
          <w:kern w:val="30"/>
          <w:sz w:val="32"/>
          <w:szCs w:val="32"/>
          <w:u w:val="single"/>
        </w:rPr>
        <w:t>0</w:t>
      </w:r>
      <w:r>
        <w:rPr>
          <w:rFonts w:hint="eastAsia" w:ascii="仿宋_GB2312" w:hAnsi="仿宋_GB2312" w:eastAsia="仿宋_GB2312" w:cs="仿宋_GB2312"/>
          <w:b w:val="0"/>
          <w:bCs w:val="0"/>
          <w:kern w:val="30"/>
          <w:sz w:val="32"/>
          <w:szCs w:val="32"/>
        </w:rPr>
        <w:t>元人民币</w:t>
      </w:r>
      <w:r>
        <w:rPr>
          <w:rFonts w:hint="eastAsia" w:ascii="仿宋_GB2312" w:hAnsi="仿宋_GB2312" w:eastAsia="仿宋_GB2312" w:cs="仿宋_GB2312"/>
          <w:b w:val="0"/>
          <w:bCs w:val="0"/>
          <w:kern w:val="30"/>
          <w:sz w:val="32"/>
          <w:szCs w:val="32"/>
          <w:lang w:eastAsia="zh-CN"/>
        </w:rPr>
        <w:t>。</w:t>
      </w:r>
    </w:p>
    <w:p>
      <w:pPr>
        <w:autoSpaceDN w:val="0"/>
        <w:spacing w:line="620" w:lineRule="exact"/>
        <w:ind w:firstLine="640" w:firstLineChars="200"/>
        <w:contextualSpacing/>
        <w:rPr>
          <w:rFonts w:eastAsia="黑体"/>
          <w:b w:val="0"/>
          <w:bCs w:val="0"/>
          <w:color w:val="auto"/>
          <w:sz w:val="32"/>
          <w:szCs w:val="32"/>
          <w:highlight w:val="none"/>
        </w:rPr>
      </w:pPr>
      <w:r>
        <w:rPr>
          <w:rFonts w:hint="eastAsia" w:eastAsia="黑体"/>
          <w:b w:val="0"/>
          <w:bCs w:val="0"/>
          <w:color w:val="auto"/>
          <w:sz w:val="32"/>
          <w:szCs w:val="32"/>
          <w:highlight w:val="none"/>
          <w:lang w:val="en-US" w:eastAsia="zh-CN"/>
        </w:rPr>
        <w:t>十</w:t>
      </w:r>
      <w:r>
        <w:rPr>
          <w:rFonts w:eastAsia="黑体"/>
          <w:b w:val="0"/>
          <w:bCs w:val="0"/>
          <w:color w:val="auto"/>
          <w:sz w:val="32"/>
          <w:szCs w:val="32"/>
          <w:highlight w:val="none"/>
        </w:rPr>
        <w:t>、奖励办法及录取名次</w:t>
      </w:r>
    </w:p>
    <w:p>
      <w:pPr>
        <w:autoSpaceDN w:val="0"/>
        <w:spacing w:line="620" w:lineRule="exact"/>
        <w:ind w:firstLine="640" w:firstLineChars="200"/>
        <w:contextualSpacing/>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（一）</w:t>
      </w:r>
      <w:r>
        <w:rPr>
          <w:rFonts w:hint="eastAsia" w:ascii="楷体_GB2312" w:hAnsi="楷体_GB2312" w:eastAsia="楷体_GB2312" w:cs="楷体_GB2312"/>
          <w:b w:val="0"/>
          <w:bCs w:val="0"/>
          <w:color w:val="auto"/>
          <w:sz w:val="32"/>
          <w:szCs w:val="32"/>
          <w:highlight w:val="none"/>
          <w:lang w:val="en-US" w:eastAsia="zh-CN"/>
        </w:rPr>
        <w:t>马拉松</w:t>
      </w:r>
    </w:p>
    <w:p>
      <w:pPr>
        <w:autoSpaceDN w:val="0"/>
        <w:spacing w:line="620" w:lineRule="exact"/>
        <w:ind w:firstLine="640" w:firstLineChars="200"/>
        <w:contextualSpacing/>
        <w:rPr>
          <w:rFonts w:hint="eastAsia" w:eastAsia="仿宋_GB2312"/>
          <w:b w:val="0"/>
          <w:bCs w:val="0"/>
          <w:color w:val="auto"/>
          <w:sz w:val="32"/>
          <w:szCs w:val="32"/>
          <w:highlight w:val="none"/>
          <w:lang w:val="en-US" w:eastAsia="zh-CN"/>
        </w:rPr>
      </w:pPr>
      <w:r>
        <w:rPr>
          <w:rFonts w:eastAsia="仿宋_GB2312"/>
          <w:b w:val="0"/>
          <w:bCs w:val="0"/>
          <w:color w:val="auto"/>
          <w:sz w:val="32"/>
          <w:szCs w:val="32"/>
          <w:highlight w:val="none"/>
        </w:rPr>
        <w:t>1.</w:t>
      </w:r>
      <w:r>
        <w:rPr>
          <w:rFonts w:hint="eastAsia" w:eastAsia="仿宋_GB2312"/>
          <w:b w:val="0"/>
          <w:bCs w:val="0"/>
          <w:color w:val="auto"/>
          <w:sz w:val="32"/>
          <w:szCs w:val="32"/>
          <w:highlight w:val="none"/>
          <w:lang w:val="en-US" w:eastAsia="zh-CN"/>
        </w:rPr>
        <w:t>总</w:t>
      </w:r>
      <w:r>
        <w:rPr>
          <w:rFonts w:eastAsia="仿宋_GB2312"/>
          <w:b w:val="0"/>
          <w:bCs w:val="0"/>
          <w:color w:val="auto"/>
          <w:sz w:val="32"/>
          <w:szCs w:val="32"/>
          <w:highlight w:val="none"/>
        </w:rPr>
        <w:t>名次奖</w:t>
      </w:r>
      <w:r>
        <w:rPr>
          <w:rFonts w:hint="eastAsia" w:eastAsia="仿宋_GB2312"/>
          <w:b w:val="0"/>
          <w:bCs w:val="0"/>
          <w:color w:val="auto"/>
          <w:sz w:val="32"/>
          <w:szCs w:val="32"/>
          <w:highlight w:val="none"/>
          <w:lang w:val="en-US" w:eastAsia="zh-CN"/>
        </w:rPr>
        <w:t>设置</w:t>
      </w:r>
    </w:p>
    <w:p>
      <w:pPr>
        <w:autoSpaceDN w:val="0"/>
        <w:spacing w:line="620" w:lineRule="exact"/>
        <w:ind w:firstLine="640" w:firstLineChars="200"/>
        <w:contextualSpacing/>
        <w:rPr>
          <w:rFonts w:eastAsia="仿宋_GB2312"/>
          <w:b w:val="0"/>
          <w:bCs w:val="0"/>
          <w:color w:val="auto"/>
          <w:sz w:val="32"/>
          <w:szCs w:val="32"/>
          <w:highlight w:val="none"/>
        </w:rPr>
      </w:pPr>
      <w:r>
        <w:rPr>
          <w:rFonts w:eastAsia="仿宋_GB2312"/>
          <w:b w:val="0"/>
          <w:bCs w:val="0"/>
          <w:color w:val="auto"/>
          <w:sz w:val="32"/>
          <w:szCs w:val="32"/>
          <w:highlight w:val="none"/>
        </w:rPr>
        <w:t>男、女</w:t>
      </w:r>
      <w:r>
        <w:rPr>
          <w:rFonts w:hint="eastAsia" w:eastAsia="仿宋_GB2312"/>
          <w:b w:val="0"/>
          <w:bCs w:val="0"/>
          <w:color w:val="auto"/>
          <w:sz w:val="32"/>
          <w:szCs w:val="32"/>
          <w:highlight w:val="none"/>
          <w:lang w:eastAsia="zh-CN"/>
        </w:rPr>
        <w:t>前三名按枪声成绩进行奖励，</w:t>
      </w:r>
      <w:r>
        <w:rPr>
          <w:rFonts w:hint="default" w:eastAsia="仿宋_GB2312"/>
          <w:b w:val="0"/>
          <w:bCs w:val="0"/>
          <w:color w:val="auto"/>
          <w:sz w:val="32"/>
          <w:szCs w:val="32"/>
          <w:highlight w:val="none"/>
          <w:lang w:val="en-US" w:eastAsia="zh-CN"/>
        </w:rPr>
        <w:t>4-8</w:t>
      </w:r>
      <w:r>
        <w:rPr>
          <w:rFonts w:hint="eastAsia" w:eastAsia="仿宋_GB2312"/>
          <w:b w:val="0"/>
          <w:bCs w:val="0"/>
          <w:color w:val="auto"/>
          <w:sz w:val="32"/>
          <w:szCs w:val="32"/>
          <w:highlight w:val="none"/>
          <w:lang w:val="en-US" w:eastAsia="zh-CN"/>
        </w:rPr>
        <w:t>名按净计时成绩进行奖励，</w:t>
      </w:r>
      <w:r>
        <w:rPr>
          <w:rFonts w:eastAsia="仿宋_GB2312"/>
          <w:b w:val="0"/>
          <w:bCs w:val="0"/>
          <w:color w:val="auto"/>
          <w:sz w:val="32"/>
          <w:szCs w:val="32"/>
          <w:highlight w:val="none"/>
        </w:rPr>
        <w:t>分别获得奖金，前三名运动员另获奖牌一枚、奖杯一座。（奖金额见下表</w:t>
      </w:r>
      <w:r>
        <w:rPr>
          <w:rFonts w:hint="eastAsia" w:eastAsia="仿宋_GB2312"/>
          <w:b w:val="0"/>
          <w:bCs w:val="0"/>
          <w:color w:val="auto"/>
          <w:sz w:val="32"/>
          <w:szCs w:val="32"/>
          <w:highlight w:val="none"/>
          <w:lang w:eastAsia="zh-CN"/>
        </w:rPr>
        <w:t>，</w:t>
      </w:r>
      <w:r>
        <w:rPr>
          <w:rFonts w:eastAsia="仿宋_GB2312"/>
          <w:b w:val="0"/>
          <w:bCs w:val="0"/>
          <w:color w:val="auto"/>
          <w:sz w:val="32"/>
          <w:szCs w:val="32"/>
          <w:highlight w:val="none"/>
        </w:rPr>
        <w:t>单位：</w:t>
      </w:r>
      <w:r>
        <w:rPr>
          <w:rFonts w:hint="eastAsia" w:eastAsia="仿宋_GB2312"/>
          <w:b w:val="0"/>
          <w:bCs w:val="0"/>
          <w:color w:val="auto"/>
          <w:sz w:val="32"/>
          <w:szCs w:val="32"/>
          <w:highlight w:val="none"/>
          <w:lang w:eastAsia="zh-Hans"/>
        </w:rPr>
        <w:t>人民币</w:t>
      </w:r>
      <w:r>
        <w:rPr>
          <w:rFonts w:eastAsia="仿宋_GB2312"/>
          <w:b w:val="0"/>
          <w:bCs w:val="0"/>
          <w:color w:val="auto"/>
          <w:sz w:val="32"/>
          <w:szCs w:val="32"/>
          <w:highlight w:val="none"/>
        </w:rPr>
        <w:t>）</w:t>
      </w:r>
    </w:p>
    <w:tbl>
      <w:tblPr>
        <w:tblStyle w:val="10"/>
        <w:tblW w:w="9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772" w:type="dxa"/>
            <w:noWrap w:val="0"/>
            <w:vAlign w:val="top"/>
          </w:tcPr>
          <w:p>
            <w:pPr>
              <w:autoSpaceDN w:val="0"/>
              <w:contextualSpacing/>
              <w:jc w:val="center"/>
              <w:rPr>
                <w:rFonts w:eastAsia="仿宋_GB2312"/>
                <w:b w:val="0"/>
                <w:bCs w:val="0"/>
                <w:color w:val="auto"/>
                <w:sz w:val="32"/>
                <w:szCs w:val="32"/>
                <w:highlight w:val="none"/>
              </w:rPr>
            </w:pPr>
            <w:r>
              <w:rPr>
                <w:rFonts w:eastAsia="仿宋_GB2312"/>
                <w:b w:val="0"/>
                <w:bCs w:val="0"/>
                <w:color w:val="auto"/>
                <w:sz w:val="32"/>
                <w:szCs w:val="32"/>
                <w:highlight w:val="none"/>
              </w:rPr>
              <w:t>名  次</w:t>
            </w:r>
          </w:p>
        </w:tc>
        <w:tc>
          <w:tcPr>
            <w:tcW w:w="7540" w:type="dxa"/>
            <w:noWrap w:val="0"/>
            <w:vAlign w:val="top"/>
          </w:tcPr>
          <w:p>
            <w:pPr>
              <w:autoSpaceDN w:val="0"/>
              <w:contextualSpacing/>
              <w:jc w:val="center"/>
              <w:rPr>
                <w:rFonts w:eastAsia="仿宋_GB2312"/>
                <w:b w:val="0"/>
                <w:bCs w:val="0"/>
                <w:color w:val="auto"/>
                <w:sz w:val="32"/>
                <w:szCs w:val="32"/>
                <w:highlight w:val="none"/>
              </w:rPr>
            </w:pPr>
            <w:r>
              <w:rPr>
                <w:rFonts w:eastAsia="仿宋_GB2312"/>
                <w:b w:val="0"/>
                <w:bCs w:val="0"/>
                <w:color w:val="auto"/>
                <w:sz w:val="32"/>
                <w:szCs w:val="32"/>
                <w:highlight w:val="none"/>
              </w:rPr>
              <w:t>奖  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72" w:type="dxa"/>
            <w:noWrap w:val="0"/>
            <w:vAlign w:val="center"/>
          </w:tcPr>
          <w:p>
            <w:pPr>
              <w:autoSpaceDN w:val="0"/>
              <w:spacing w:line="620" w:lineRule="exact"/>
              <w:contextualSpacing/>
              <w:jc w:val="center"/>
              <w:rPr>
                <w:rFonts w:eastAsia="仿宋_GB2312"/>
                <w:b w:val="0"/>
                <w:bCs w:val="0"/>
                <w:color w:val="auto"/>
                <w:sz w:val="32"/>
                <w:szCs w:val="32"/>
                <w:highlight w:val="none"/>
              </w:rPr>
            </w:pPr>
            <w:r>
              <w:rPr>
                <w:rFonts w:eastAsia="仿宋_GB2312"/>
                <w:b w:val="0"/>
                <w:bCs w:val="0"/>
                <w:color w:val="auto"/>
                <w:sz w:val="32"/>
                <w:szCs w:val="32"/>
                <w:highlight w:val="none"/>
              </w:rPr>
              <w:t>第一名</w:t>
            </w:r>
          </w:p>
        </w:tc>
        <w:tc>
          <w:tcPr>
            <w:tcW w:w="7540" w:type="dxa"/>
            <w:noWrap w:val="0"/>
            <w:vAlign w:val="top"/>
          </w:tcPr>
          <w:p>
            <w:pPr>
              <w:autoSpaceDN w:val="0"/>
              <w:spacing w:line="620" w:lineRule="exact"/>
              <w:contextualSpacing/>
              <w:jc w:val="center"/>
              <w:rPr>
                <w:rFonts w:eastAsia="仿宋_GB2312"/>
                <w:b w:val="0"/>
                <w:bCs w:val="0"/>
                <w:color w:val="auto"/>
                <w:sz w:val="32"/>
                <w:szCs w:val="32"/>
                <w:highlight w:val="none"/>
              </w:rPr>
            </w:pPr>
            <w:r>
              <w:rPr>
                <w:rFonts w:hint="eastAsia" w:eastAsia="仿宋_GB2312"/>
                <w:b w:val="0"/>
                <w:bCs w:val="0"/>
                <w:color w:val="auto"/>
                <w:sz w:val="32"/>
                <w:szCs w:val="32"/>
                <w:highlight w:val="none"/>
                <w:lang w:val="en-US" w:eastAsia="zh-CN"/>
              </w:rPr>
              <w:t>2</w:t>
            </w:r>
            <w:r>
              <w:rPr>
                <w:rFonts w:eastAsia="仿宋_GB2312"/>
                <w:b w:val="0"/>
                <w:bCs w:val="0"/>
                <w:color w:val="auto"/>
                <w:sz w:val="32"/>
                <w:szCs w:val="32"/>
                <w:highlight w:val="none"/>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exact"/>
          <w:jc w:val="center"/>
        </w:trPr>
        <w:tc>
          <w:tcPr>
            <w:tcW w:w="1772" w:type="dxa"/>
            <w:noWrap w:val="0"/>
            <w:vAlign w:val="center"/>
          </w:tcPr>
          <w:p>
            <w:pPr>
              <w:autoSpaceDN w:val="0"/>
              <w:spacing w:line="620" w:lineRule="exact"/>
              <w:contextualSpacing/>
              <w:jc w:val="center"/>
              <w:rPr>
                <w:rFonts w:eastAsia="仿宋_GB2312"/>
                <w:b w:val="0"/>
                <w:bCs w:val="0"/>
                <w:color w:val="auto"/>
                <w:sz w:val="32"/>
                <w:szCs w:val="32"/>
                <w:highlight w:val="none"/>
              </w:rPr>
            </w:pPr>
            <w:r>
              <w:rPr>
                <w:rFonts w:eastAsia="仿宋_GB2312"/>
                <w:b w:val="0"/>
                <w:bCs w:val="0"/>
                <w:color w:val="auto"/>
                <w:sz w:val="32"/>
                <w:szCs w:val="32"/>
                <w:highlight w:val="none"/>
              </w:rPr>
              <w:t>第二名</w:t>
            </w:r>
          </w:p>
        </w:tc>
        <w:tc>
          <w:tcPr>
            <w:tcW w:w="7540" w:type="dxa"/>
            <w:noWrap w:val="0"/>
            <w:vAlign w:val="top"/>
          </w:tcPr>
          <w:p>
            <w:pPr>
              <w:autoSpaceDN w:val="0"/>
              <w:spacing w:line="620" w:lineRule="exact"/>
              <w:contextualSpacing/>
              <w:jc w:val="center"/>
              <w:rPr>
                <w:rFonts w:eastAsia="仿宋_GB2312"/>
                <w:b w:val="0"/>
                <w:bCs w:val="0"/>
                <w:color w:val="auto"/>
                <w:sz w:val="32"/>
                <w:szCs w:val="32"/>
                <w:highlight w:val="none"/>
              </w:rPr>
            </w:pPr>
            <w:r>
              <w:rPr>
                <w:rFonts w:hint="eastAsia" w:eastAsia="仿宋_GB2312"/>
                <w:b w:val="0"/>
                <w:bCs w:val="0"/>
                <w:color w:val="auto"/>
                <w:sz w:val="32"/>
                <w:szCs w:val="32"/>
                <w:highlight w:val="none"/>
                <w:lang w:val="en-US" w:eastAsia="zh-CN"/>
              </w:rPr>
              <w:t>10</w:t>
            </w:r>
            <w:r>
              <w:rPr>
                <w:rFonts w:eastAsia="仿宋_GB2312"/>
                <w:b w:val="0"/>
                <w:bCs w:val="0"/>
                <w:color w:val="auto"/>
                <w:sz w:val="32"/>
                <w:szCs w:val="3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exact"/>
          <w:jc w:val="center"/>
        </w:trPr>
        <w:tc>
          <w:tcPr>
            <w:tcW w:w="1772" w:type="dxa"/>
            <w:noWrap w:val="0"/>
            <w:vAlign w:val="center"/>
          </w:tcPr>
          <w:p>
            <w:pPr>
              <w:autoSpaceDN w:val="0"/>
              <w:spacing w:line="620" w:lineRule="exact"/>
              <w:contextualSpacing/>
              <w:jc w:val="center"/>
              <w:rPr>
                <w:rFonts w:eastAsia="仿宋_GB2312"/>
                <w:b w:val="0"/>
                <w:bCs w:val="0"/>
                <w:color w:val="auto"/>
                <w:sz w:val="32"/>
                <w:szCs w:val="32"/>
                <w:highlight w:val="none"/>
              </w:rPr>
            </w:pPr>
            <w:r>
              <w:rPr>
                <w:rFonts w:eastAsia="仿宋_GB2312"/>
                <w:b w:val="0"/>
                <w:bCs w:val="0"/>
                <w:color w:val="auto"/>
                <w:sz w:val="32"/>
                <w:szCs w:val="32"/>
                <w:highlight w:val="none"/>
              </w:rPr>
              <w:t>第三名</w:t>
            </w:r>
          </w:p>
        </w:tc>
        <w:tc>
          <w:tcPr>
            <w:tcW w:w="7540" w:type="dxa"/>
            <w:noWrap w:val="0"/>
            <w:vAlign w:val="top"/>
          </w:tcPr>
          <w:p>
            <w:pPr>
              <w:autoSpaceDN w:val="0"/>
              <w:spacing w:line="620" w:lineRule="exact"/>
              <w:contextualSpacing/>
              <w:jc w:val="center"/>
              <w:rPr>
                <w:rFonts w:eastAsia="仿宋_GB2312"/>
                <w:b w:val="0"/>
                <w:bCs w:val="0"/>
                <w:color w:val="auto"/>
                <w:sz w:val="32"/>
                <w:szCs w:val="32"/>
                <w:highlight w:val="none"/>
              </w:rPr>
            </w:pPr>
            <w:r>
              <w:rPr>
                <w:rFonts w:hint="eastAsia" w:eastAsia="仿宋_GB2312"/>
                <w:b w:val="0"/>
                <w:bCs w:val="0"/>
                <w:color w:val="auto"/>
                <w:sz w:val="32"/>
                <w:szCs w:val="32"/>
                <w:highlight w:val="none"/>
                <w:lang w:val="en-US" w:eastAsia="zh-CN"/>
              </w:rPr>
              <w:t>5</w:t>
            </w:r>
            <w:r>
              <w:rPr>
                <w:rFonts w:eastAsia="仿宋_GB2312"/>
                <w:b w:val="0"/>
                <w:bCs w:val="0"/>
                <w:color w:val="auto"/>
                <w:sz w:val="32"/>
                <w:szCs w:val="3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72" w:type="dxa"/>
            <w:noWrap w:val="0"/>
            <w:vAlign w:val="center"/>
          </w:tcPr>
          <w:p>
            <w:pPr>
              <w:autoSpaceDN w:val="0"/>
              <w:contextualSpacing/>
              <w:jc w:val="center"/>
              <w:rPr>
                <w:rFonts w:eastAsia="仿宋_GB2312"/>
                <w:b w:val="0"/>
                <w:bCs w:val="0"/>
                <w:color w:val="auto"/>
                <w:sz w:val="32"/>
                <w:szCs w:val="32"/>
                <w:highlight w:val="none"/>
              </w:rPr>
            </w:pPr>
            <w:r>
              <w:rPr>
                <w:rFonts w:eastAsia="仿宋_GB2312"/>
                <w:b w:val="0"/>
                <w:bCs w:val="0"/>
                <w:color w:val="auto"/>
                <w:sz w:val="32"/>
                <w:szCs w:val="32"/>
                <w:highlight w:val="none"/>
              </w:rPr>
              <w:t>第四名</w:t>
            </w:r>
          </w:p>
        </w:tc>
        <w:tc>
          <w:tcPr>
            <w:tcW w:w="7540" w:type="dxa"/>
            <w:noWrap w:val="0"/>
            <w:vAlign w:val="top"/>
          </w:tcPr>
          <w:p>
            <w:pPr>
              <w:autoSpaceDN w:val="0"/>
              <w:spacing w:line="620" w:lineRule="exact"/>
              <w:contextualSpacing/>
              <w:jc w:val="center"/>
              <w:rPr>
                <w:rFonts w:eastAsia="仿宋_GB2312"/>
                <w:b w:val="0"/>
                <w:bCs w:val="0"/>
                <w:color w:val="auto"/>
                <w:sz w:val="32"/>
                <w:szCs w:val="32"/>
                <w:highlight w:val="none"/>
              </w:rPr>
            </w:pPr>
            <w:r>
              <w:rPr>
                <w:rFonts w:hint="eastAsia" w:eastAsia="仿宋_GB2312"/>
                <w:b w:val="0"/>
                <w:bCs w:val="0"/>
                <w:color w:val="auto"/>
                <w:sz w:val="32"/>
                <w:szCs w:val="32"/>
                <w:highlight w:val="none"/>
                <w:lang w:val="en-US" w:eastAsia="zh-CN"/>
              </w:rPr>
              <w:t>4</w:t>
            </w:r>
            <w:r>
              <w:rPr>
                <w:rFonts w:eastAsia="仿宋_GB2312"/>
                <w:b w:val="0"/>
                <w:bCs w:val="0"/>
                <w:color w:val="auto"/>
                <w:sz w:val="32"/>
                <w:szCs w:val="3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72" w:type="dxa"/>
            <w:noWrap w:val="0"/>
            <w:vAlign w:val="center"/>
          </w:tcPr>
          <w:p>
            <w:pPr>
              <w:autoSpaceDN w:val="0"/>
              <w:contextualSpacing/>
              <w:jc w:val="center"/>
              <w:rPr>
                <w:rFonts w:eastAsia="仿宋_GB2312"/>
                <w:b w:val="0"/>
                <w:bCs w:val="0"/>
                <w:color w:val="auto"/>
                <w:sz w:val="32"/>
                <w:szCs w:val="32"/>
                <w:highlight w:val="none"/>
              </w:rPr>
            </w:pPr>
            <w:r>
              <w:rPr>
                <w:rFonts w:eastAsia="仿宋_GB2312"/>
                <w:b w:val="0"/>
                <w:bCs w:val="0"/>
                <w:color w:val="auto"/>
                <w:sz w:val="32"/>
                <w:szCs w:val="32"/>
                <w:highlight w:val="none"/>
              </w:rPr>
              <w:t>第五名</w:t>
            </w:r>
          </w:p>
        </w:tc>
        <w:tc>
          <w:tcPr>
            <w:tcW w:w="7540" w:type="dxa"/>
            <w:noWrap w:val="0"/>
            <w:vAlign w:val="top"/>
          </w:tcPr>
          <w:p>
            <w:pPr>
              <w:autoSpaceDN w:val="0"/>
              <w:spacing w:line="620" w:lineRule="exact"/>
              <w:contextualSpacing/>
              <w:jc w:val="center"/>
              <w:rPr>
                <w:rFonts w:eastAsia="仿宋_GB2312"/>
                <w:b w:val="0"/>
                <w:bCs w:val="0"/>
                <w:color w:val="auto"/>
                <w:sz w:val="32"/>
                <w:szCs w:val="32"/>
                <w:highlight w:val="none"/>
              </w:rPr>
            </w:pPr>
            <w:r>
              <w:rPr>
                <w:rFonts w:hint="eastAsia" w:eastAsia="仿宋_GB2312"/>
                <w:b w:val="0"/>
                <w:bCs w:val="0"/>
                <w:color w:val="auto"/>
                <w:sz w:val="32"/>
                <w:szCs w:val="32"/>
                <w:highlight w:val="none"/>
                <w:lang w:val="en-US" w:eastAsia="zh-CN"/>
              </w:rPr>
              <w:t>3</w:t>
            </w:r>
            <w:r>
              <w:rPr>
                <w:rFonts w:eastAsia="仿宋_GB2312"/>
                <w:b w:val="0"/>
                <w:bCs w:val="0"/>
                <w:color w:val="auto"/>
                <w:sz w:val="32"/>
                <w:szCs w:val="3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72" w:type="dxa"/>
            <w:noWrap w:val="0"/>
            <w:vAlign w:val="center"/>
          </w:tcPr>
          <w:p>
            <w:pPr>
              <w:autoSpaceDN w:val="0"/>
              <w:contextualSpacing/>
              <w:jc w:val="center"/>
              <w:rPr>
                <w:rFonts w:eastAsia="仿宋_GB2312"/>
                <w:b w:val="0"/>
                <w:bCs w:val="0"/>
                <w:color w:val="auto"/>
                <w:sz w:val="32"/>
                <w:szCs w:val="32"/>
                <w:highlight w:val="none"/>
              </w:rPr>
            </w:pPr>
            <w:r>
              <w:rPr>
                <w:rFonts w:eastAsia="仿宋_GB2312"/>
                <w:b w:val="0"/>
                <w:bCs w:val="0"/>
                <w:color w:val="auto"/>
                <w:sz w:val="32"/>
                <w:szCs w:val="32"/>
                <w:highlight w:val="none"/>
              </w:rPr>
              <w:t>第六名</w:t>
            </w:r>
          </w:p>
        </w:tc>
        <w:tc>
          <w:tcPr>
            <w:tcW w:w="7540" w:type="dxa"/>
            <w:noWrap w:val="0"/>
            <w:vAlign w:val="top"/>
          </w:tcPr>
          <w:p>
            <w:pPr>
              <w:autoSpaceDN w:val="0"/>
              <w:spacing w:line="620" w:lineRule="exact"/>
              <w:contextualSpacing/>
              <w:jc w:val="center"/>
              <w:rPr>
                <w:rFonts w:eastAsia="仿宋_GB2312"/>
                <w:b w:val="0"/>
                <w:bCs w:val="0"/>
                <w:color w:val="auto"/>
                <w:sz w:val="32"/>
                <w:szCs w:val="32"/>
                <w:highlight w:val="none"/>
              </w:rPr>
            </w:pPr>
            <w:r>
              <w:rPr>
                <w:rFonts w:hint="eastAsia" w:eastAsia="仿宋_GB2312"/>
                <w:b w:val="0"/>
                <w:bCs w:val="0"/>
                <w:color w:val="auto"/>
                <w:sz w:val="32"/>
                <w:szCs w:val="32"/>
                <w:highlight w:val="none"/>
                <w:lang w:val="en-US" w:eastAsia="zh-CN"/>
              </w:rPr>
              <w:t>2</w:t>
            </w:r>
            <w:r>
              <w:rPr>
                <w:rFonts w:eastAsia="仿宋_GB2312"/>
                <w:b w:val="0"/>
                <w:bCs w:val="0"/>
                <w:color w:val="auto"/>
                <w:sz w:val="32"/>
                <w:szCs w:val="3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72" w:type="dxa"/>
            <w:noWrap w:val="0"/>
            <w:vAlign w:val="center"/>
          </w:tcPr>
          <w:p>
            <w:pPr>
              <w:autoSpaceDN w:val="0"/>
              <w:contextualSpacing/>
              <w:jc w:val="center"/>
              <w:rPr>
                <w:rFonts w:eastAsia="仿宋_GB2312"/>
                <w:b w:val="0"/>
                <w:bCs w:val="0"/>
                <w:color w:val="auto"/>
                <w:sz w:val="32"/>
                <w:szCs w:val="32"/>
                <w:highlight w:val="none"/>
              </w:rPr>
            </w:pPr>
            <w:r>
              <w:rPr>
                <w:rFonts w:eastAsia="仿宋_GB2312"/>
                <w:b w:val="0"/>
                <w:bCs w:val="0"/>
                <w:color w:val="auto"/>
                <w:sz w:val="32"/>
                <w:szCs w:val="32"/>
                <w:highlight w:val="none"/>
              </w:rPr>
              <w:t>第七名</w:t>
            </w:r>
          </w:p>
        </w:tc>
        <w:tc>
          <w:tcPr>
            <w:tcW w:w="7540" w:type="dxa"/>
            <w:noWrap w:val="0"/>
            <w:vAlign w:val="top"/>
          </w:tcPr>
          <w:p>
            <w:pPr>
              <w:autoSpaceDN w:val="0"/>
              <w:spacing w:line="620" w:lineRule="exact"/>
              <w:contextualSpacing/>
              <w:jc w:val="center"/>
              <w:rPr>
                <w:rFonts w:eastAsia="仿宋_GB2312"/>
                <w:b w:val="0"/>
                <w:bCs w:val="0"/>
                <w:color w:val="auto"/>
                <w:sz w:val="32"/>
                <w:szCs w:val="32"/>
                <w:highlight w:val="none"/>
              </w:rPr>
            </w:pPr>
            <w:r>
              <w:rPr>
                <w:rFonts w:hint="eastAsia" w:eastAsia="仿宋_GB2312"/>
                <w:b w:val="0"/>
                <w:bCs w:val="0"/>
                <w:color w:val="auto"/>
                <w:sz w:val="32"/>
                <w:szCs w:val="32"/>
                <w:highlight w:val="none"/>
                <w:lang w:val="en-US" w:eastAsia="zh-CN"/>
              </w:rPr>
              <w:t>15</w:t>
            </w:r>
            <w:r>
              <w:rPr>
                <w:rFonts w:eastAsia="仿宋_GB2312"/>
                <w:b w:val="0"/>
                <w:bCs w:val="0"/>
                <w:color w:val="auto"/>
                <w:sz w:val="32"/>
                <w:szCs w:val="32"/>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72" w:type="dxa"/>
            <w:noWrap w:val="0"/>
            <w:vAlign w:val="center"/>
          </w:tcPr>
          <w:p>
            <w:pPr>
              <w:autoSpaceDN w:val="0"/>
              <w:contextualSpacing/>
              <w:jc w:val="center"/>
              <w:rPr>
                <w:rFonts w:eastAsia="仿宋_GB2312"/>
                <w:b w:val="0"/>
                <w:bCs w:val="0"/>
                <w:color w:val="auto"/>
                <w:sz w:val="32"/>
                <w:szCs w:val="32"/>
                <w:highlight w:val="none"/>
              </w:rPr>
            </w:pPr>
            <w:r>
              <w:rPr>
                <w:rFonts w:eastAsia="仿宋_GB2312"/>
                <w:b w:val="0"/>
                <w:bCs w:val="0"/>
                <w:color w:val="auto"/>
                <w:sz w:val="32"/>
                <w:szCs w:val="32"/>
                <w:highlight w:val="none"/>
              </w:rPr>
              <w:t>第八名</w:t>
            </w:r>
          </w:p>
        </w:tc>
        <w:tc>
          <w:tcPr>
            <w:tcW w:w="7540" w:type="dxa"/>
            <w:noWrap w:val="0"/>
            <w:vAlign w:val="top"/>
          </w:tcPr>
          <w:p>
            <w:pPr>
              <w:autoSpaceDN w:val="0"/>
              <w:spacing w:line="620" w:lineRule="exact"/>
              <w:contextualSpacing/>
              <w:jc w:val="center"/>
              <w:rPr>
                <w:rFonts w:eastAsia="仿宋_GB2312"/>
                <w:b w:val="0"/>
                <w:bCs w:val="0"/>
                <w:color w:val="auto"/>
                <w:sz w:val="32"/>
                <w:szCs w:val="32"/>
                <w:highlight w:val="none"/>
              </w:rPr>
            </w:pPr>
            <w:r>
              <w:rPr>
                <w:rFonts w:eastAsia="仿宋_GB2312"/>
                <w:b w:val="0"/>
                <w:bCs w:val="0"/>
                <w:color w:val="auto"/>
                <w:sz w:val="32"/>
                <w:szCs w:val="32"/>
                <w:highlight w:val="none"/>
              </w:rPr>
              <w:t>1000</w:t>
            </w:r>
          </w:p>
        </w:tc>
      </w:tr>
    </w:tbl>
    <w:p>
      <w:pPr>
        <w:autoSpaceDN w:val="0"/>
        <w:spacing w:line="620" w:lineRule="exact"/>
        <w:ind w:firstLine="640" w:firstLineChars="200"/>
        <w:contextualSpacing/>
        <w:rPr>
          <w:rFonts w:hint="default" w:eastAsia="仿宋_GB2312"/>
          <w:b w:val="0"/>
          <w:bCs w:val="0"/>
          <w:color w:val="auto"/>
          <w:sz w:val="32"/>
          <w:szCs w:val="32"/>
          <w:highlight w:val="none"/>
          <w:lang w:val="en-US"/>
        </w:rPr>
      </w:pPr>
      <w:r>
        <w:rPr>
          <w:rFonts w:eastAsia="仿宋_GB2312"/>
          <w:b w:val="0"/>
          <w:bCs w:val="0"/>
          <w:color w:val="auto"/>
          <w:sz w:val="32"/>
          <w:szCs w:val="32"/>
          <w:highlight w:val="none"/>
        </w:rPr>
        <w:t>2.</w:t>
      </w:r>
      <w:r>
        <w:rPr>
          <w:rFonts w:hint="eastAsia" w:eastAsia="仿宋_GB2312"/>
          <w:b w:val="0"/>
          <w:bCs w:val="0"/>
          <w:color w:val="auto"/>
          <w:sz w:val="32"/>
          <w:szCs w:val="32"/>
          <w:highlight w:val="none"/>
          <w:lang w:val="en-US" w:eastAsia="zh-CN"/>
        </w:rPr>
        <w:t>分组奖项设置</w:t>
      </w:r>
    </w:p>
    <w:p>
      <w:pPr>
        <w:autoSpaceDN w:val="0"/>
        <w:spacing w:line="620" w:lineRule="exact"/>
        <w:ind w:firstLine="640" w:firstLineChars="200"/>
        <w:contextualSpacing/>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color w:val="auto"/>
          <w:kern w:val="30"/>
          <w:sz w:val="32"/>
          <w:szCs w:val="32"/>
          <w:lang w:bidi="ar"/>
        </w:rPr>
        <w:t>按年龄、男女分</w:t>
      </w:r>
      <w:r>
        <w:rPr>
          <w:rFonts w:hint="eastAsia" w:eastAsia="仿宋_GB2312"/>
          <w:b w:val="0"/>
          <w:bCs w:val="0"/>
          <w:color w:val="auto"/>
          <w:sz w:val="32"/>
          <w:szCs w:val="32"/>
          <w:highlight w:val="none"/>
          <w:lang w:val="en-US" w:eastAsia="zh-CN"/>
        </w:rPr>
        <w:t>20-29岁、30-39岁、40-49岁、50-59岁、60岁以上，共10个组别，按净计时成绩分别奖励前八名</w:t>
      </w:r>
      <w:r>
        <w:rPr>
          <w:rFonts w:eastAsia="仿宋_GB2312"/>
          <w:b w:val="0"/>
          <w:bCs w:val="0"/>
          <w:color w:val="auto"/>
          <w:sz w:val="32"/>
          <w:szCs w:val="32"/>
          <w:highlight w:val="none"/>
        </w:rPr>
        <w:t>，获得奖金</w:t>
      </w:r>
      <w:r>
        <w:rPr>
          <w:rFonts w:hint="eastAsia" w:eastAsia="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（奖金额见下表，单位：人民币）</w:t>
      </w:r>
    </w:p>
    <w:tbl>
      <w:tblPr>
        <w:tblStyle w:val="10"/>
        <w:tblW w:w="10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22"/>
        <w:gridCol w:w="1560"/>
        <w:gridCol w:w="1545"/>
        <w:gridCol w:w="1800"/>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829" w:type="dxa"/>
            <w:noWrap w:val="0"/>
            <w:tcMar>
              <w:top w:w="0" w:type="dxa"/>
              <w:left w:w="28" w:type="dxa"/>
              <w:bottom w:w="0" w:type="dxa"/>
              <w:right w:w="28" w:type="dxa"/>
            </w:tcMar>
            <w:vAlign w:val="top"/>
          </w:tcPr>
          <w:p>
            <w:pPr>
              <w:autoSpaceDN w:val="0"/>
              <w:spacing w:line="620" w:lineRule="exact"/>
              <w:contextualSpacing/>
              <w:jc w:val="center"/>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名次</w:t>
            </w:r>
          </w:p>
        </w:tc>
        <w:tc>
          <w:tcPr>
            <w:tcW w:w="1622" w:type="dxa"/>
            <w:noWrap w:val="0"/>
            <w:vAlign w:val="top"/>
          </w:tcPr>
          <w:p>
            <w:pPr>
              <w:autoSpaceDN w:val="0"/>
              <w:spacing w:line="620" w:lineRule="exact"/>
              <w:contextualSpacing/>
              <w:jc w:val="center"/>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一</w:t>
            </w:r>
          </w:p>
        </w:tc>
        <w:tc>
          <w:tcPr>
            <w:tcW w:w="1560" w:type="dxa"/>
            <w:noWrap w:val="0"/>
            <w:vAlign w:val="top"/>
          </w:tcPr>
          <w:p>
            <w:pPr>
              <w:autoSpaceDN w:val="0"/>
              <w:spacing w:line="620" w:lineRule="exact"/>
              <w:contextualSpacing/>
              <w:jc w:val="center"/>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二</w:t>
            </w:r>
          </w:p>
        </w:tc>
        <w:tc>
          <w:tcPr>
            <w:tcW w:w="1545" w:type="dxa"/>
            <w:noWrap w:val="0"/>
            <w:vAlign w:val="top"/>
          </w:tcPr>
          <w:p>
            <w:pPr>
              <w:autoSpaceDN w:val="0"/>
              <w:spacing w:line="620" w:lineRule="exact"/>
              <w:contextualSpacing/>
              <w:jc w:val="center"/>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三</w:t>
            </w:r>
          </w:p>
        </w:tc>
        <w:tc>
          <w:tcPr>
            <w:tcW w:w="1800" w:type="dxa"/>
            <w:noWrap w:val="0"/>
            <w:vAlign w:val="top"/>
          </w:tcPr>
          <w:p>
            <w:pPr>
              <w:autoSpaceDN w:val="0"/>
              <w:spacing w:line="620" w:lineRule="exact"/>
              <w:contextualSpacing/>
              <w:jc w:val="center"/>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四</w:t>
            </w:r>
          </w:p>
        </w:tc>
        <w:tc>
          <w:tcPr>
            <w:tcW w:w="2960" w:type="dxa"/>
            <w:noWrap w:val="0"/>
            <w:vAlign w:val="top"/>
          </w:tcPr>
          <w:p>
            <w:pPr>
              <w:autoSpaceDN w:val="0"/>
              <w:spacing w:line="620" w:lineRule="exact"/>
              <w:contextualSpacing/>
              <w:jc w:val="center"/>
              <w:rPr>
                <w:rFonts w:hint="eastAsia" w:eastAsia="仿宋_GB2312"/>
                <w:b w:val="0"/>
                <w:bCs w:val="0"/>
                <w:color w:val="auto"/>
                <w:sz w:val="32"/>
                <w:szCs w:val="32"/>
                <w:highlight w:val="none"/>
                <w:lang w:val="en-US" w:eastAsia="zh-Hans"/>
              </w:rPr>
            </w:pPr>
            <w:r>
              <w:rPr>
                <w:rFonts w:hint="eastAsia" w:eastAsia="仿宋_GB2312"/>
                <w:b w:val="0"/>
                <w:bCs w:val="0"/>
                <w:color w:val="auto"/>
                <w:sz w:val="32"/>
                <w:szCs w:val="32"/>
                <w:highlight w:val="none"/>
              </w:rPr>
              <w:t>五</w:t>
            </w:r>
            <w:r>
              <w:rPr>
                <w:rFonts w:hint="eastAsia" w:eastAsia="仿宋_GB2312"/>
                <w:b w:val="0"/>
                <w:bCs w:val="0"/>
                <w:color w:val="auto"/>
                <w:sz w:val="32"/>
                <w:szCs w:val="32"/>
                <w:highlight w:val="none"/>
                <w:lang w:eastAsia="zh-CN"/>
              </w:rPr>
              <w:t>至</w:t>
            </w:r>
            <w:r>
              <w:rPr>
                <w:rFonts w:hint="eastAsia" w:eastAsia="仿宋_GB2312"/>
                <w:b w:val="0"/>
                <w:bCs w:val="0"/>
                <w:color w:val="auto"/>
                <w:sz w:val="32"/>
                <w:szCs w:val="32"/>
                <w:highlight w:val="none"/>
                <w:lang w:val="en-US" w:eastAsia="zh-Hans"/>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9" w:type="dxa"/>
            <w:noWrap w:val="0"/>
            <w:tcMar>
              <w:top w:w="0" w:type="dxa"/>
              <w:left w:w="28" w:type="dxa"/>
              <w:bottom w:w="0" w:type="dxa"/>
              <w:right w:w="28" w:type="dxa"/>
            </w:tcMar>
            <w:vAlign w:val="top"/>
          </w:tcPr>
          <w:p>
            <w:pPr>
              <w:autoSpaceDN w:val="0"/>
              <w:spacing w:line="620" w:lineRule="exact"/>
              <w:contextualSpacing/>
              <w:jc w:val="center"/>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奖金</w:t>
            </w:r>
          </w:p>
        </w:tc>
        <w:tc>
          <w:tcPr>
            <w:tcW w:w="1622" w:type="dxa"/>
            <w:noWrap w:val="0"/>
            <w:vAlign w:val="top"/>
          </w:tcPr>
          <w:p>
            <w:pPr>
              <w:autoSpaceDN w:val="0"/>
              <w:spacing w:line="620" w:lineRule="exact"/>
              <w:contextualSpacing/>
              <w:jc w:val="center"/>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3000</w:t>
            </w:r>
          </w:p>
        </w:tc>
        <w:tc>
          <w:tcPr>
            <w:tcW w:w="1560" w:type="dxa"/>
            <w:noWrap w:val="0"/>
            <w:vAlign w:val="top"/>
          </w:tcPr>
          <w:p>
            <w:pPr>
              <w:autoSpaceDN w:val="0"/>
              <w:spacing w:line="620" w:lineRule="exact"/>
              <w:contextualSpacing/>
              <w:jc w:val="center"/>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2000</w:t>
            </w:r>
          </w:p>
        </w:tc>
        <w:tc>
          <w:tcPr>
            <w:tcW w:w="1545" w:type="dxa"/>
            <w:noWrap w:val="0"/>
            <w:vAlign w:val="top"/>
          </w:tcPr>
          <w:p>
            <w:pPr>
              <w:autoSpaceDN w:val="0"/>
              <w:spacing w:line="620" w:lineRule="exact"/>
              <w:contextualSpacing/>
              <w:jc w:val="center"/>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1500</w:t>
            </w:r>
          </w:p>
        </w:tc>
        <w:tc>
          <w:tcPr>
            <w:tcW w:w="1800" w:type="dxa"/>
            <w:noWrap w:val="0"/>
            <w:vAlign w:val="top"/>
          </w:tcPr>
          <w:p>
            <w:pPr>
              <w:autoSpaceDN w:val="0"/>
              <w:spacing w:line="620" w:lineRule="exact"/>
              <w:contextualSpacing/>
              <w:jc w:val="center"/>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1000</w:t>
            </w:r>
          </w:p>
        </w:tc>
        <w:tc>
          <w:tcPr>
            <w:tcW w:w="2960" w:type="dxa"/>
            <w:noWrap w:val="0"/>
            <w:vAlign w:val="top"/>
          </w:tcPr>
          <w:p>
            <w:pPr>
              <w:autoSpaceDN w:val="0"/>
              <w:spacing w:line="620" w:lineRule="exact"/>
              <w:contextualSpacing/>
              <w:jc w:val="center"/>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800</w:t>
            </w:r>
          </w:p>
        </w:tc>
      </w:tr>
    </w:tbl>
    <w:p>
      <w:pPr>
        <w:autoSpaceDN w:val="0"/>
        <w:spacing w:line="620" w:lineRule="exact"/>
        <w:ind w:firstLine="640" w:firstLineChars="200"/>
        <w:contextualSpacing/>
        <w:rPr>
          <w:rFonts w:eastAsia="仿宋_GB2312"/>
          <w:b w:val="0"/>
          <w:bCs w:val="0"/>
          <w:color w:val="auto"/>
          <w:sz w:val="32"/>
          <w:szCs w:val="32"/>
          <w:highlight w:val="none"/>
        </w:rPr>
      </w:pPr>
      <w:r>
        <w:rPr>
          <w:rFonts w:eastAsia="仿宋_GB2312"/>
          <w:b w:val="0"/>
          <w:bCs w:val="0"/>
          <w:color w:val="auto"/>
          <w:sz w:val="32"/>
          <w:szCs w:val="32"/>
          <w:highlight w:val="none"/>
        </w:rPr>
        <w:t>注：如运动员同时获得多项奖励，则只奖励最高奖项,不重复奖励。</w:t>
      </w:r>
    </w:p>
    <w:p>
      <w:pPr>
        <w:autoSpaceDN w:val="0"/>
        <w:spacing w:line="620" w:lineRule="exact"/>
        <w:ind w:firstLine="640" w:firstLineChars="200"/>
        <w:contextualSpacing/>
        <w:rPr>
          <w:rFonts w:eastAsia="仿宋_GB2312"/>
          <w:b w:val="0"/>
          <w:bCs w:val="0"/>
          <w:color w:val="auto"/>
          <w:sz w:val="32"/>
          <w:szCs w:val="32"/>
          <w:highlight w:val="none"/>
        </w:rPr>
      </w:pPr>
      <w:r>
        <w:rPr>
          <w:rFonts w:hint="eastAsia" w:eastAsia="仿宋_GB2312"/>
          <w:b w:val="0"/>
          <w:bCs w:val="0"/>
          <w:color w:val="auto"/>
          <w:sz w:val="32"/>
          <w:szCs w:val="32"/>
          <w:highlight w:val="none"/>
          <w:lang w:val="en-US" w:eastAsia="zh-CN"/>
        </w:rPr>
        <w:t>3</w:t>
      </w:r>
      <w:r>
        <w:rPr>
          <w:rFonts w:eastAsia="仿宋_GB2312"/>
          <w:b w:val="0"/>
          <w:bCs w:val="0"/>
          <w:color w:val="auto"/>
          <w:sz w:val="32"/>
          <w:szCs w:val="32"/>
          <w:highlight w:val="none"/>
        </w:rPr>
        <w:t>.上述奖项，按照有关规定需扣除20%的个人所得税。</w:t>
      </w:r>
    </w:p>
    <w:p>
      <w:pPr>
        <w:spacing w:line="620" w:lineRule="exact"/>
        <w:ind w:firstLine="640" w:firstLineChars="200"/>
        <w:contextualSpacing/>
        <w:rPr>
          <w:rFonts w:eastAsia="仿宋_GB2312"/>
          <w:b w:val="0"/>
          <w:bCs w:val="0"/>
          <w:color w:val="auto"/>
          <w:sz w:val="32"/>
          <w:szCs w:val="32"/>
          <w:highlight w:val="none"/>
        </w:rPr>
      </w:pPr>
      <w:r>
        <w:rPr>
          <w:rFonts w:hint="eastAsia" w:eastAsia="仿宋_GB2312"/>
          <w:b w:val="0"/>
          <w:bCs w:val="0"/>
          <w:color w:val="auto"/>
          <w:sz w:val="32"/>
          <w:szCs w:val="32"/>
          <w:highlight w:val="none"/>
          <w:lang w:val="en-US" w:eastAsia="zh-CN"/>
        </w:rPr>
        <w:t>4</w:t>
      </w:r>
      <w:r>
        <w:rPr>
          <w:rFonts w:eastAsia="仿宋_GB2312"/>
          <w:b w:val="0"/>
          <w:bCs w:val="0"/>
          <w:color w:val="auto"/>
          <w:sz w:val="32"/>
          <w:szCs w:val="32"/>
          <w:highlight w:val="none"/>
        </w:rPr>
        <w:t>.在关门时间内，完成比赛者均可获得纪念牌和浴巾。</w:t>
      </w:r>
    </w:p>
    <w:p>
      <w:pPr>
        <w:autoSpaceDN w:val="0"/>
        <w:spacing w:line="620" w:lineRule="exact"/>
        <w:ind w:firstLine="640" w:firstLineChars="200"/>
        <w:contextualSpacing/>
        <w:rPr>
          <w:rFonts w:hint="eastAsia" w:ascii="方正楷体_GB2312" w:hAnsi="方正楷体_GB2312" w:eastAsia="方正楷体_GB2312" w:cs="方正楷体_GB2312"/>
          <w:b w:val="0"/>
          <w:bCs w:val="0"/>
          <w:color w:val="auto"/>
          <w:sz w:val="32"/>
          <w:szCs w:val="32"/>
          <w:highlight w:val="none"/>
          <w:lang w:eastAsia="zh-CN"/>
        </w:rPr>
      </w:pPr>
      <w:r>
        <w:rPr>
          <w:rFonts w:hint="eastAsia" w:ascii="方正楷体_GB2312" w:hAnsi="方正楷体_GB2312" w:eastAsia="方正楷体_GB2312" w:cs="方正楷体_GB2312"/>
          <w:b w:val="0"/>
          <w:bCs w:val="0"/>
          <w:color w:val="auto"/>
          <w:sz w:val="32"/>
          <w:szCs w:val="32"/>
          <w:highlight w:val="none"/>
          <w:lang w:eastAsia="zh-CN"/>
        </w:rPr>
        <w:t>（</w:t>
      </w:r>
      <w:r>
        <w:rPr>
          <w:rFonts w:hint="eastAsia" w:ascii="方正楷体_GB2312" w:hAnsi="方正楷体_GB2312" w:eastAsia="方正楷体_GB2312" w:cs="方正楷体_GB2312"/>
          <w:b w:val="0"/>
          <w:bCs w:val="0"/>
          <w:color w:val="auto"/>
          <w:sz w:val="32"/>
          <w:szCs w:val="32"/>
          <w:highlight w:val="none"/>
          <w:lang w:val="en-US" w:eastAsia="zh-CN"/>
        </w:rPr>
        <w:t>二</w:t>
      </w:r>
      <w:r>
        <w:rPr>
          <w:rFonts w:hint="eastAsia" w:ascii="方正楷体_GB2312" w:hAnsi="方正楷体_GB2312" w:eastAsia="方正楷体_GB2312" w:cs="方正楷体_GB2312"/>
          <w:b w:val="0"/>
          <w:bCs w:val="0"/>
          <w:color w:val="auto"/>
          <w:sz w:val="32"/>
          <w:szCs w:val="32"/>
          <w:highlight w:val="none"/>
          <w:lang w:eastAsia="zh-CN"/>
        </w:rPr>
        <w:t>）迷你马拉松</w:t>
      </w:r>
    </w:p>
    <w:p>
      <w:pPr>
        <w:pStyle w:val="4"/>
        <w:ind w:left="0" w:leftChars="0" w:firstLine="640" w:firstLineChars="200"/>
        <w:rPr>
          <w:rFonts w:hint="eastAsia"/>
          <w:b w:val="0"/>
          <w:bCs w:val="0"/>
          <w:sz w:val="32"/>
          <w:szCs w:val="32"/>
        </w:rPr>
      </w:pPr>
      <w:r>
        <w:rPr>
          <w:rFonts w:hint="eastAsia" w:ascii="仿宋_GB2312" w:hAnsi="仿宋_GB2312" w:eastAsia="仿宋_GB2312" w:cs="仿宋_GB2312"/>
          <w:b w:val="0"/>
          <w:bCs w:val="0"/>
          <w:color w:val="auto"/>
          <w:kern w:val="30"/>
          <w:sz w:val="32"/>
          <w:szCs w:val="32"/>
          <w:lang w:bidi="ar"/>
        </w:rPr>
        <w:t>迷你马拉松</w:t>
      </w:r>
      <w:r>
        <w:rPr>
          <w:rFonts w:hint="eastAsia" w:ascii="仿宋_GB2312" w:hAnsi="仿宋_GB2312" w:eastAsia="仿宋_GB2312" w:cs="仿宋_GB2312"/>
          <w:b w:val="0"/>
          <w:bCs w:val="0"/>
          <w:color w:val="auto"/>
          <w:kern w:val="30"/>
          <w:sz w:val="32"/>
          <w:szCs w:val="32"/>
          <w:lang w:eastAsia="zh-CN" w:bidi="ar"/>
        </w:rPr>
        <w:t>参赛选手</w:t>
      </w:r>
      <w:r>
        <w:rPr>
          <w:rFonts w:hint="eastAsia" w:ascii="仿宋_GB2312" w:hAnsi="仿宋_GB2312" w:eastAsia="仿宋_GB2312" w:cs="仿宋_GB2312"/>
          <w:b w:val="0"/>
          <w:bCs w:val="0"/>
          <w:color w:val="auto"/>
          <w:kern w:val="30"/>
          <w:sz w:val="32"/>
          <w:szCs w:val="32"/>
          <w:lang w:bidi="ar"/>
        </w:rPr>
        <w:t>不计取成绩和名次，组委会不提供计时芯片</w:t>
      </w:r>
      <w:r>
        <w:rPr>
          <w:rFonts w:hint="eastAsia" w:ascii="仿宋_GB2312" w:hAnsi="仿宋_GB2312" w:eastAsia="仿宋_GB2312" w:cs="仿宋_GB2312"/>
          <w:b w:val="0"/>
          <w:bCs w:val="0"/>
          <w:color w:val="auto"/>
          <w:kern w:val="30"/>
          <w:sz w:val="32"/>
          <w:szCs w:val="32"/>
          <w:lang w:eastAsia="zh-CN" w:bidi="ar"/>
        </w:rPr>
        <w:t>，完赛后无奖牌和完赛</w:t>
      </w:r>
      <w:r>
        <w:rPr>
          <w:rFonts w:hint="eastAsia" w:ascii="仿宋_GB2312" w:hAnsi="仿宋_GB2312" w:eastAsia="仿宋_GB2312" w:cs="仿宋_GB2312"/>
          <w:b w:val="0"/>
          <w:bCs w:val="0"/>
          <w:color w:val="auto"/>
          <w:kern w:val="30"/>
          <w:sz w:val="32"/>
          <w:szCs w:val="32"/>
          <w:lang w:val="en-US" w:eastAsia="zh-CN" w:bidi="ar"/>
        </w:rPr>
        <w:t>物资</w:t>
      </w:r>
      <w:r>
        <w:rPr>
          <w:rFonts w:hint="eastAsia" w:ascii="仿宋_GB2312" w:hAnsi="仿宋_GB2312" w:eastAsia="仿宋_GB2312" w:cs="仿宋_GB2312"/>
          <w:b w:val="0"/>
          <w:bCs w:val="0"/>
          <w:color w:val="auto"/>
          <w:kern w:val="30"/>
          <w:sz w:val="32"/>
          <w:szCs w:val="32"/>
          <w:lang w:eastAsia="zh-CN" w:bidi="ar"/>
        </w:rPr>
        <w:t>。</w:t>
      </w:r>
    </w:p>
    <w:p>
      <w:pPr>
        <w:autoSpaceDN w:val="0"/>
        <w:spacing w:line="620" w:lineRule="exact"/>
        <w:ind w:firstLine="640" w:firstLineChars="200"/>
        <w:contextualSpacing/>
        <w:rPr>
          <w:rFonts w:hint="default"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rPr>
        <w:t>（三）</w:t>
      </w:r>
      <w:r>
        <w:rPr>
          <w:rFonts w:hint="eastAsia" w:ascii="楷体_GB2312" w:hAnsi="楷体_GB2312" w:eastAsia="楷体_GB2312" w:cs="楷体_GB2312"/>
          <w:b w:val="0"/>
          <w:bCs w:val="0"/>
          <w:color w:val="auto"/>
          <w:sz w:val="32"/>
          <w:szCs w:val="32"/>
          <w:highlight w:val="none"/>
          <w:lang w:val="en-US" w:eastAsia="zh-CN"/>
        </w:rPr>
        <w:t>奖金领取</w:t>
      </w:r>
    </w:p>
    <w:p>
      <w:pPr>
        <w:autoSpaceDN w:val="0"/>
        <w:spacing w:line="620" w:lineRule="exact"/>
        <w:ind w:firstLine="640" w:firstLineChars="200"/>
        <w:contextualSpacing/>
        <w:rPr>
          <w:rFonts w:hint="eastAsia" w:ascii="楷体_GB2312" w:hAnsi="楷体_GB2312" w:eastAsia="楷体_GB2312" w:cs="楷体_GB2312"/>
          <w:b w:val="0"/>
          <w:bCs w:val="0"/>
          <w:color w:val="auto"/>
          <w:sz w:val="32"/>
          <w:szCs w:val="32"/>
          <w:highlight w:val="none"/>
        </w:rPr>
      </w:pPr>
      <w:r>
        <w:rPr>
          <w:rFonts w:hint="eastAsia" w:ascii="仿宋_GB2312" w:hAnsi="仿宋_GB2312" w:eastAsia="仿宋_GB2312" w:cs="仿宋_GB2312"/>
          <w:color w:val="auto"/>
          <w:kern w:val="30"/>
          <w:sz w:val="32"/>
          <w:szCs w:val="32"/>
          <w:lang w:bidi="ar"/>
        </w:rPr>
        <w:t>获奖者名单将在</w:t>
      </w:r>
      <w:r>
        <w:rPr>
          <w:rFonts w:hint="eastAsia" w:ascii="仿宋_GB2312" w:hAnsi="仿宋_GB2312" w:eastAsia="仿宋_GB2312" w:cs="仿宋_GB2312"/>
          <w:color w:val="auto"/>
          <w:kern w:val="30"/>
          <w:sz w:val="32"/>
          <w:szCs w:val="32"/>
          <w:shd w:val="clear" w:color="auto" w:fill="FFFFFF"/>
        </w:rPr>
        <w:t>赛事官网进行公示10个工作日，公示期内如对获奖者比赛成绩有异议，请联系组委会并提供真实有效的证据。凡被举报违反竞赛规则和规程相关规定者，经调查取证确认事实则取消录取名次，其被取消的名次不可以递补。</w:t>
      </w:r>
      <w:r>
        <w:rPr>
          <w:rFonts w:hint="eastAsia" w:ascii="仿宋_GB2312" w:hAnsi="仿宋_GB2312" w:eastAsia="仿宋_GB2312" w:cs="仿宋_GB2312"/>
          <w:color w:val="auto"/>
          <w:kern w:val="30"/>
          <w:sz w:val="32"/>
          <w:szCs w:val="32"/>
          <w:lang w:bidi="ar"/>
        </w:rPr>
        <w:t>如无疑义（兴奋剂检测运动员结果出来后），奖金打入获奖运动员本人银行卡</w:t>
      </w:r>
      <w:r>
        <w:rPr>
          <w:rFonts w:hint="eastAsia" w:ascii="仿宋_GB2312" w:hAnsi="仿宋_GB2312" w:eastAsia="仿宋_GB2312" w:cs="仿宋_GB2312"/>
          <w:color w:val="auto"/>
          <w:kern w:val="30"/>
          <w:sz w:val="32"/>
          <w:szCs w:val="32"/>
        </w:rPr>
        <w:t>（银行卡信息必须为本人需精确到支行，如：</w:t>
      </w:r>
      <w:r>
        <w:rPr>
          <w:rFonts w:hint="eastAsia" w:ascii="仿宋_GB2312" w:hAnsi="仿宋_GB2312" w:eastAsia="仿宋_GB2312" w:cs="仿宋_GB2312"/>
          <w:color w:val="auto"/>
          <w:kern w:val="30"/>
          <w:sz w:val="32"/>
          <w:szCs w:val="32"/>
          <w:lang w:eastAsia="zh-CN"/>
        </w:rPr>
        <w:t>中国工商银行，</w:t>
      </w:r>
      <w:r>
        <w:rPr>
          <w:rFonts w:hint="eastAsia" w:ascii="仿宋_GB2312" w:hAnsi="仿宋_GB2312" w:eastAsia="仿宋_GB2312" w:cs="仿宋_GB2312"/>
          <w:color w:val="auto"/>
          <w:kern w:val="30"/>
          <w:sz w:val="32"/>
          <w:szCs w:val="32"/>
        </w:rPr>
        <w:t>秦皇岛</w:t>
      </w:r>
      <w:r>
        <w:rPr>
          <w:rFonts w:hint="eastAsia" w:ascii="仿宋_GB2312" w:hAnsi="仿宋_GB2312" w:eastAsia="仿宋_GB2312" w:cs="仿宋_GB2312"/>
          <w:color w:val="auto"/>
          <w:kern w:val="30"/>
          <w:sz w:val="32"/>
          <w:szCs w:val="32"/>
          <w:lang w:val="en-US" w:eastAsia="zh-CN"/>
        </w:rPr>
        <w:t>XXX</w:t>
      </w:r>
      <w:r>
        <w:rPr>
          <w:rFonts w:hint="eastAsia" w:ascii="仿宋_GB2312" w:hAnsi="仿宋_GB2312" w:eastAsia="仿宋_GB2312" w:cs="仿宋_GB2312"/>
          <w:color w:val="auto"/>
          <w:kern w:val="30"/>
          <w:sz w:val="32"/>
          <w:szCs w:val="32"/>
        </w:rPr>
        <w:t>支行）。自成绩公示之日起30天内不进行信息登记的，视为放弃领取此奖项，将不再办理领奖手续，空缺奖项不予补发。详见</w:t>
      </w:r>
      <w:r>
        <w:rPr>
          <w:rFonts w:hint="eastAsia" w:ascii="仿宋_GB2312" w:hAnsi="仿宋_GB2312" w:eastAsia="仿宋_GB2312" w:cs="仿宋_GB2312"/>
          <w:color w:val="auto"/>
          <w:kern w:val="30"/>
          <w:sz w:val="32"/>
          <w:szCs w:val="32"/>
          <w:lang w:eastAsia="zh-CN"/>
        </w:rPr>
        <w:t>组委会</w:t>
      </w:r>
      <w:r>
        <w:rPr>
          <w:rFonts w:hint="eastAsia" w:ascii="仿宋_GB2312" w:hAnsi="仿宋_GB2312" w:eastAsia="仿宋_GB2312" w:cs="仿宋_GB2312"/>
          <w:color w:val="auto"/>
          <w:kern w:val="30"/>
          <w:sz w:val="32"/>
          <w:szCs w:val="32"/>
        </w:rPr>
        <w:t>通知。</w:t>
      </w:r>
    </w:p>
    <w:p>
      <w:pPr>
        <w:pStyle w:val="4"/>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rPr>
          <w:rFonts w:hint="eastAsia" w:ascii="楷体_GB2312" w:hAnsi="楷体_GB2312" w:eastAsia="楷体_GB2312" w:cs="楷体_GB2312"/>
          <w:color w:val="auto"/>
          <w:kern w:val="30"/>
          <w:sz w:val="32"/>
          <w:szCs w:val="32"/>
          <w:lang w:eastAsia="zh-CN"/>
        </w:rPr>
      </w:pPr>
      <w:r>
        <w:rPr>
          <w:rFonts w:hint="eastAsia" w:ascii="楷体_GB2312" w:hAnsi="楷体_GB2312" w:eastAsia="楷体_GB2312" w:cs="楷体_GB2312"/>
          <w:color w:val="auto"/>
          <w:kern w:val="30"/>
          <w:sz w:val="32"/>
          <w:szCs w:val="32"/>
          <w:lang w:eastAsia="zh-CN"/>
        </w:rPr>
        <w:t>（</w:t>
      </w:r>
      <w:r>
        <w:rPr>
          <w:rFonts w:hint="eastAsia" w:ascii="楷体_GB2312" w:hAnsi="楷体_GB2312" w:eastAsia="楷体_GB2312" w:cs="楷体_GB2312"/>
          <w:color w:val="auto"/>
          <w:kern w:val="30"/>
          <w:sz w:val="32"/>
          <w:szCs w:val="32"/>
          <w:lang w:val="en-US" w:eastAsia="zh-CN"/>
        </w:rPr>
        <w:t>四</w:t>
      </w:r>
      <w:r>
        <w:rPr>
          <w:rFonts w:hint="eastAsia" w:ascii="楷体_GB2312" w:hAnsi="楷体_GB2312" w:eastAsia="楷体_GB2312" w:cs="楷体_GB2312"/>
          <w:color w:val="auto"/>
          <w:kern w:val="30"/>
          <w:sz w:val="32"/>
          <w:szCs w:val="32"/>
          <w:lang w:eastAsia="zh-CN"/>
        </w:rPr>
        <w:t>）完赛证书</w:t>
      </w:r>
    </w:p>
    <w:p>
      <w:pPr>
        <w:pStyle w:val="4"/>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rPr>
          <w:rFonts w:hint="default" w:ascii="仿宋_GB2312" w:hAnsi="仿宋_GB2312" w:eastAsia="仿宋_GB2312" w:cs="仿宋_GB2312"/>
          <w:color w:val="auto"/>
          <w:kern w:val="30"/>
          <w:sz w:val="32"/>
          <w:szCs w:val="32"/>
          <w:lang w:val="en-US" w:bidi="ar"/>
        </w:rPr>
      </w:pPr>
      <w:r>
        <w:rPr>
          <w:rFonts w:hint="eastAsia" w:ascii="仿宋_GB2312" w:hAnsi="仿宋_GB2312" w:eastAsia="仿宋_GB2312" w:cs="仿宋_GB2312"/>
          <w:color w:val="auto"/>
          <w:kern w:val="30"/>
          <w:sz w:val="32"/>
          <w:szCs w:val="32"/>
          <w:lang w:val="en-US" w:eastAsia="zh-CN" w:bidi="ar"/>
        </w:rPr>
        <w:t>比赛结束48小时后，马拉松参赛选手可</w:t>
      </w:r>
      <w:r>
        <w:rPr>
          <w:rFonts w:hint="eastAsia" w:ascii="仿宋_GB2312" w:hAnsi="仿宋_GB2312" w:eastAsia="仿宋_GB2312" w:cs="仿宋_GB2312"/>
          <w:color w:val="auto"/>
          <w:kern w:val="30"/>
          <w:sz w:val="32"/>
          <w:szCs w:val="32"/>
          <w:lang w:bidi="ar"/>
        </w:rPr>
        <w:t>登录</w:t>
      </w:r>
      <w:r>
        <w:rPr>
          <w:rFonts w:hint="eastAsia" w:ascii="仿宋_GB2312" w:hAnsi="仿宋_GB2312" w:eastAsia="仿宋_GB2312" w:cs="仿宋_GB2312"/>
          <w:color w:val="auto"/>
          <w:kern w:val="30"/>
          <w:sz w:val="32"/>
          <w:szCs w:val="32"/>
          <w:lang w:val="en-US" w:eastAsia="zh-CN" w:bidi="ar"/>
        </w:rPr>
        <w:t>指定</w:t>
      </w:r>
      <w:r>
        <w:rPr>
          <w:rFonts w:hint="eastAsia" w:ascii="仿宋_GB2312" w:hAnsi="仿宋_GB2312" w:eastAsia="仿宋_GB2312" w:cs="仿宋_GB2312"/>
          <w:color w:val="auto"/>
          <w:kern w:val="30"/>
          <w:sz w:val="32"/>
          <w:szCs w:val="32"/>
          <w:lang w:eastAsia="zh-CN" w:bidi="ar"/>
        </w:rPr>
        <w:t>小程序</w:t>
      </w:r>
      <w:r>
        <w:rPr>
          <w:rFonts w:hint="eastAsia" w:ascii="仿宋_GB2312" w:hAnsi="仿宋_GB2312" w:eastAsia="仿宋_GB2312" w:cs="仿宋_GB2312"/>
          <w:color w:val="auto"/>
          <w:kern w:val="30"/>
          <w:sz w:val="32"/>
          <w:szCs w:val="32"/>
          <w:lang w:val="en-US" w:eastAsia="zh-CN" w:bidi="ar"/>
        </w:rPr>
        <w:t>或网站</w:t>
      </w:r>
      <w:r>
        <w:rPr>
          <w:rFonts w:hint="eastAsia" w:ascii="仿宋_GB2312" w:hAnsi="仿宋_GB2312" w:eastAsia="仿宋_GB2312" w:cs="仿宋_GB2312"/>
          <w:color w:val="auto"/>
          <w:kern w:val="30"/>
          <w:sz w:val="32"/>
          <w:szCs w:val="32"/>
          <w:lang w:bidi="ar"/>
        </w:rPr>
        <w:t>进行成绩查询、证书</w:t>
      </w:r>
      <w:r>
        <w:rPr>
          <w:rFonts w:hint="eastAsia" w:ascii="仿宋_GB2312" w:hAnsi="仿宋_GB2312" w:eastAsia="仿宋_GB2312" w:cs="仿宋_GB2312"/>
          <w:color w:val="auto"/>
          <w:kern w:val="30"/>
          <w:sz w:val="32"/>
          <w:szCs w:val="32"/>
          <w:lang w:eastAsia="zh-CN" w:bidi="ar"/>
        </w:rPr>
        <w:t>下载</w:t>
      </w:r>
      <w:r>
        <w:rPr>
          <w:rFonts w:hint="eastAsia" w:ascii="仿宋_GB2312" w:hAnsi="仿宋_GB2312" w:eastAsia="仿宋_GB2312" w:cs="仿宋_GB2312"/>
          <w:color w:val="auto"/>
          <w:kern w:val="30"/>
          <w:sz w:val="32"/>
          <w:szCs w:val="32"/>
          <w:lang w:bidi="ar"/>
        </w:rPr>
        <w:t>，若缺少任何一个感应计时点的成绩，将不予排名。</w:t>
      </w:r>
      <w:r>
        <w:rPr>
          <w:rFonts w:hint="eastAsia" w:ascii="仿宋_GB2312" w:hAnsi="仿宋_GB2312" w:eastAsia="仿宋_GB2312" w:cs="仿宋_GB2312"/>
          <w:b w:val="0"/>
          <w:bCs w:val="0"/>
          <w:color w:val="auto"/>
          <w:kern w:val="30"/>
          <w:sz w:val="32"/>
          <w:szCs w:val="32"/>
          <w:lang w:bidi="ar"/>
        </w:rPr>
        <w:t>迷你马拉松</w:t>
      </w:r>
      <w:r>
        <w:rPr>
          <w:rFonts w:hint="eastAsia" w:ascii="仿宋_GB2312" w:hAnsi="仿宋_GB2312" w:eastAsia="仿宋_GB2312" w:cs="仿宋_GB2312"/>
          <w:b w:val="0"/>
          <w:bCs w:val="0"/>
          <w:color w:val="auto"/>
          <w:kern w:val="30"/>
          <w:sz w:val="32"/>
          <w:szCs w:val="32"/>
          <w:lang w:eastAsia="zh-CN" w:bidi="ar"/>
        </w:rPr>
        <w:t>参赛选手</w:t>
      </w:r>
      <w:r>
        <w:rPr>
          <w:rFonts w:hint="eastAsia" w:ascii="仿宋_GB2312" w:hAnsi="仿宋_GB2312" w:eastAsia="仿宋_GB2312" w:cs="仿宋_GB2312"/>
          <w:b w:val="0"/>
          <w:bCs w:val="0"/>
          <w:color w:val="auto"/>
          <w:kern w:val="30"/>
          <w:sz w:val="32"/>
          <w:szCs w:val="32"/>
          <w:lang w:val="en-US" w:eastAsia="zh-CN" w:bidi="ar"/>
        </w:rPr>
        <w:t>不提供完赛证书。</w:t>
      </w:r>
    </w:p>
    <w:p>
      <w:pPr>
        <w:pStyle w:val="4"/>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rPr>
          <w:rFonts w:hint="eastAsia" w:ascii="楷体_GB2312" w:hAnsi="楷体_GB2312" w:eastAsia="楷体_GB2312" w:cs="楷体_GB2312"/>
          <w:color w:val="auto"/>
          <w:kern w:val="30"/>
          <w:sz w:val="32"/>
          <w:szCs w:val="32"/>
          <w:lang w:eastAsia="zh-CN"/>
        </w:rPr>
      </w:pPr>
      <w:r>
        <w:rPr>
          <w:rFonts w:hint="eastAsia" w:ascii="楷体_GB2312" w:hAnsi="楷体_GB2312" w:eastAsia="楷体_GB2312" w:cs="楷体_GB2312"/>
          <w:color w:val="auto"/>
          <w:kern w:val="30"/>
          <w:sz w:val="32"/>
          <w:szCs w:val="32"/>
          <w:lang w:eastAsia="zh-CN"/>
        </w:rPr>
        <w:t>（</w:t>
      </w:r>
      <w:r>
        <w:rPr>
          <w:rFonts w:hint="eastAsia" w:ascii="楷体_GB2312" w:hAnsi="楷体_GB2312" w:eastAsia="楷体_GB2312" w:cs="楷体_GB2312"/>
          <w:color w:val="auto"/>
          <w:kern w:val="30"/>
          <w:sz w:val="32"/>
          <w:szCs w:val="32"/>
          <w:lang w:val="en-US" w:eastAsia="zh-CN"/>
        </w:rPr>
        <w:t>五</w:t>
      </w:r>
      <w:r>
        <w:rPr>
          <w:rFonts w:hint="eastAsia" w:ascii="楷体_GB2312" w:hAnsi="楷体_GB2312" w:eastAsia="楷体_GB2312" w:cs="楷体_GB2312"/>
          <w:color w:val="auto"/>
          <w:kern w:val="30"/>
          <w:sz w:val="32"/>
          <w:szCs w:val="32"/>
          <w:lang w:eastAsia="zh-CN"/>
        </w:rPr>
        <w:t>）赛会纪念</w:t>
      </w:r>
    </w:p>
    <w:p>
      <w:pPr>
        <w:autoSpaceDN w:val="0"/>
        <w:spacing w:line="620" w:lineRule="exact"/>
        <w:ind w:firstLine="640" w:firstLineChars="200"/>
        <w:contextualSpacing/>
        <w:rPr>
          <w:rFonts w:eastAsia="仿宋_GB2312"/>
          <w:b w:val="0"/>
          <w:bCs w:val="0"/>
          <w:color w:val="auto"/>
          <w:sz w:val="32"/>
          <w:szCs w:val="32"/>
          <w:highlight w:val="none"/>
        </w:rPr>
      </w:pPr>
      <w:r>
        <w:rPr>
          <w:rFonts w:hint="eastAsia" w:ascii="仿宋_GB2312" w:hAnsi="仿宋_GB2312" w:eastAsia="仿宋_GB2312" w:cs="仿宋_GB2312"/>
          <w:color w:val="auto"/>
          <w:kern w:val="30"/>
          <w:sz w:val="32"/>
          <w:szCs w:val="32"/>
        </w:rPr>
        <w:t>获得</w:t>
      </w:r>
      <w:r>
        <w:rPr>
          <w:rFonts w:hint="eastAsia" w:ascii="仿宋_GB2312" w:hAnsi="仿宋_GB2312" w:eastAsia="仿宋_GB2312" w:cs="仿宋_GB2312"/>
          <w:color w:val="auto"/>
          <w:kern w:val="30"/>
          <w:sz w:val="32"/>
          <w:szCs w:val="32"/>
          <w:lang w:val="en-US" w:eastAsia="zh-CN"/>
        </w:rPr>
        <w:t>马拉松</w:t>
      </w:r>
      <w:r>
        <w:rPr>
          <w:rFonts w:hint="eastAsia" w:ascii="仿宋_GB2312" w:hAnsi="仿宋_GB2312" w:eastAsia="仿宋_GB2312" w:cs="仿宋_GB2312"/>
          <w:color w:val="auto"/>
          <w:kern w:val="30"/>
          <w:sz w:val="32"/>
          <w:szCs w:val="32"/>
          <w:lang w:eastAsia="zh-CN"/>
        </w:rPr>
        <w:t>项目</w:t>
      </w:r>
      <w:r>
        <w:rPr>
          <w:rFonts w:hint="eastAsia" w:ascii="仿宋_GB2312" w:hAnsi="仿宋_GB2312" w:eastAsia="仿宋_GB2312" w:cs="仿宋_GB2312"/>
          <w:color w:val="auto"/>
          <w:kern w:val="30"/>
          <w:sz w:val="32"/>
          <w:szCs w:val="32"/>
        </w:rPr>
        <w:t>男、女</w:t>
      </w:r>
      <w:r>
        <w:rPr>
          <w:rFonts w:hint="eastAsia" w:eastAsia="仿宋_GB2312"/>
          <w:b w:val="0"/>
          <w:bCs w:val="0"/>
          <w:color w:val="auto"/>
          <w:sz w:val="32"/>
          <w:szCs w:val="32"/>
          <w:highlight w:val="none"/>
          <w:lang w:val="en-US" w:eastAsia="zh-CN"/>
        </w:rPr>
        <w:t>总</w:t>
      </w:r>
      <w:r>
        <w:rPr>
          <w:rFonts w:eastAsia="仿宋_GB2312"/>
          <w:b w:val="0"/>
          <w:bCs w:val="0"/>
          <w:color w:val="auto"/>
          <w:sz w:val="32"/>
          <w:szCs w:val="32"/>
          <w:highlight w:val="none"/>
        </w:rPr>
        <w:t>名次</w:t>
      </w:r>
      <w:r>
        <w:rPr>
          <w:rFonts w:hint="eastAsia" w:ascii="仿宋_GB2312" w:hAnsi="仿宋_GB2312" w:eastAsia="仿宋_GB2312" w:cs="仿宋_GB2312"/>
          <w:color w:val="auto"/>
          <w:kern w:val="30"/>
          <w:sz w:val="32"/>
          <w:szCs w:val="32"/>
        </w:rPr>
        <w:t>前8名运动员的姓名将雕刻在秦皇岛马拉松纪念墙上。</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kern w:val="30"/>
          <w:sz w:val="32"/>
          <w:szCs w:val="32"/>
        </w:rPr>
      </w:pPr>
      <w:r>
        <w:rPr>
          <w:rFonts w:hint="eastAsia" w:ascii="黑体" w:hAnsi="黑体" w:eastAsia="黑体" w:cs="黑体"/>
          <w:b w:val="0"/>
          <w:bCs w:val="0"/>
          <w:color w:val="auto"/>
          <w:kern w:val="30"/>
          <w:sz w:val="32"/>
          <w:szCs w:val="32"/>
          <w:lang w:bidi="ar"/>
        </w:rPr>
        <w:t>十</w:t>
      </w:r>
      <w:r>
        <w:rPr>
          <w:rFonts w:hint="eastAsia" w:ascii="黑体" w:hAnsi="黑体" w:eastAsia="黑体" w:cs="黑体"/>
          <w:b w:val="0"/>
          <w:bCs w:val="0"/>
          <w:color w:val="auto"/>
          <w:kern w:val="30"/>
          <w:sz w:val="32"/>
          <w:szCs w:val="32"/>
          <w:lang w:val="en-US" w:eastAsia="zh-CN" w:bidi="ar"/>
        </w:rPr>
        <w:t>一</w:t>
      </w:r>
      <w:r>
        <w:rPr>
          <w:rFonts w:hint="eastAsia" w:ascii="黑体" w:hAnsi="黑体" w:eastAsia="黑体" w:cs="黑体"/>
          <w:b w:val="0"/>
          <w:bCs w:val="0"/>
          <w:color w:val="auto"/>
          <w:kern w:val="30"/>
          <w:sz w:val="32"/>
          <w:szCs w:val="32"/>
          <w:lang w:bidi="ar"/>
        </w:rPr>
        <w:t>、</w:t>
      </w:r>
      <w:r>
        <w:rPr>
          <w:rFonts w:hint="eastAsia" w:ascii="黑体" w:hAnsi="黑体" w:eastAsia="黑体" w:cs="黑体"/>
          <w:b w:val="0"/>
          <w:bCs w:val="0"/>
          <w:color w:val="auto"/>
          <w:kern w:val="30"/>
          <w:sz w:val="32"/>
          <w:szCs w:val="32"/>
        </w:rPr>
        <w:t>处罚办法</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rPr>
        <w:t>组委会将对</w:t>
      </w:r>
      <w:r>
        <w:rPr>
          <w:rFonts w:hint="eastAsia" w:ascii="仿宋_GB2312" w:hAnsi="仿宋_GB2312" w:eastAsia="仿宋_GB2312" w:cs="仿宋_GB2312"/>
          <w:b w:val="0"/>
          <w:bCs w:val="0"/>
          <w:color w:val="auto"/>
          <w:kern w:val="30"/>
          <w:sz w:val="32"/>
          <w:szCs w:val="32"/>
          <w:lang w:val="en-US" w:eastAsia="zh-CN"/>
        </w:rPr>
        <w:t>赛事</w:t>
      </w:r>
      <w:r>
        <w:rPr>
          <w:rFonts w:hint="eastAsia" w:ascii="仿宋_GB2312" w:hAnsi="仿宋_GB2312" w:eastAsia="仿宋_GB2312" w:cs="仿宋_GB2312"/>
          <w:b w:val="0"/>
          <w:bCs w:val="0"/>
          <w:color w:val="auto"/>
          <w:kern w:val="30"/>
          <w:sz w:val="32"/>
          <w:szCs w:val="32"/>
        </w:rPr>
        <w:t>起点、</w:t>
      </w:r>
      <w:r>
        <w:rPr>
          <w:rFonts w:hint="eastAsia" w:ascii="仿宋_GB2312" w:hAnsi="仿宋_GB2312" w:eastAsia="仿宋_GB2312" w:cs="仿宋_GB2312"/>
          <w:b w:val="0"/>
          <w:bCs w:val="0"/>
          <w:color w:val="auto"/>
          <w:kern w:val="30"/>
          <w:sz w:val="32"/>
          <w:szCs w:val="32"/>
          <w:lang w:val="en-US" w:eastAsia="zh-CN"/>
        </w:rPr>
        <w:t>沿途</w:t>
      </w:r>
      <w:r>
        <w:rPr>
          <w:rFonts w:hint="eastAsia" w:ascii="仿宋_GB2312" w:hAnsi="仿宋_GB2312" w:eastAsia="仿宋_GB2312" w:cs="仿宋_GB2312"/>
          <w:b w:val="0"/>
          <w:bCs w:val="0"/>
          <w:color w:val="auto"/>
          <w:kern w:val="30"/>
          <w:sz w:val="32"/>
          <w:szCs w:val="32"/>
        </w:rPr>
        <w:t>路线</w:t>
      </w:r>
      <w:r>
        <w:rPr>
          <w:rFonts w:hint="eastAsia" w:ascii="仿宋_GB2312" w:hAnsi="仿宋_GB2312" w:eastAsia="仿宋_GB2312" w:cs="仿宋_GB2312"/>
          <w:b w:val="0"/>
          <w:bCs w:val="0"/>
          <w:color w:val="auto"/>
          <w:kern w:val="30"/>
          <w:sz w:val="32"/>
          <w:szCs w:val="32"/>
          <w:lang w:val="en-US" w:eastAsia="zh-CN"/>
        </w:rPr>
        <w:t>关键点位</w:t>
      </w:r>
      <w:r>
        <w:rPr>
          <w:rFonts w:hint="eastAsia" w:ascii="仿宋_GB2312" w:hAnsi="仿宋_GB2312" w:eastAsia="仿宋_GB2312" w:cs="仿宋_GB2312"/>
          <w:b w:val="0"/>
          <w:bCs w:val="0"/>
          <w:color w:val="auto"/>
          <w:kern w:val="30"/>
          <w:sz w:val="32"/>
          <w:szCs w:val="32"/>
        </w:rPr>
        <w:t>和</w:t>
      </w:r>
      <w:r>
        <w:rPr>
          <w:rFonts w:hint="eastAsia" w:ascii="仿宋_GB2312" w:hAnsi="仿宋_GB2312" w:eastAsia="仿宋_GB2312" w:cs="仿宋_GB2312"/>
          <w:b w:val="0"/>
          <w:bCs w:val="0"/>
          <w:color w:val="auto"/>
          <w:kern w:val="30"/>
          <w:sz w:val="32"/>
          <w:szCs w:val="32"/>
          <w:lang w:val="en-US" w:eastAsia="zh-CN"/>
        </w:rPr>
        <w:t>马拉松、半程马拉松项目</w:t>
      </w:r>
      <w:r>
        <w:rPr>
          <w:rFonts w:hint="eastAsia" w:ascii="仿宋_GB2312" w:hAnsi="仿宋_GB2312" w:eastAsia="仿宋_GB2312" w:cs="仿宋_GB2312"/>
          <w:b w:val="0"/>
          <w:bCs w:val="0"/>
          <w:color w:val="auto"/>
          <w:kern w:val="30"/>
          <w:sz w:val="32"/>
          <w:szCs w:val="32"/>
        </w:rPr>
        <w:t>终点进行录像监控</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在比赛期间出现下列问题之一，比赛裁判员有权中止</w:t>
      </w:r>
      <w:r>
        <w:rPr>
          <w:rFonts w:hint="eastAsia" w:ascii="仿宋_GB2312" w:hAnsi="仿宋_GB2312" w:eastAsia="仿宋_GB2312" w:cs="仿宋_GB2312"/>
          <w:b w:val="0"/>
          <w:bCs w:val="0"/>
          <w:color w:val="auto"/>
          <w:kern w:val="30"/>
          <w:sz w:val="32"/>
          <w:szCs w:val="32"/>
          <w:lang w:val="en-US" w:eastAsia="zh-CN"/>
        </w:rPr>
        <w:t>参赛</w:t>
      </w:r>
      <w:r>
        <w:rPr>
          <w:rFonts w:hint="eastAsia" w:ascii="仿宋_GB2312" w:hAnsi="仿宋_GB2312" w:eastAsia="仿宋_GB2312" w:cs="仿宋_GB2312"/>
          <w:b w:val="0"/>
          <w:bCs w:val="0"/>
          <w:color w:val="auto"/>
          <w:kern w:val="30"/>
          <w:sz w:val="32"/>
          <w:szCs w:val="32"/>
        </w:rPr>
        <w:t>选手的比赛并当场没收违规</w:t>
      </w:r>
      <w:r>
        <w:rPr>
          <w:rFonts w:hint="eastAsia" w:ascii="仿宋_GB2312" w:hAnsi="仿宋_GB2312" w:eastAsia="仿宋_GB2312" w:cs="仿宋_GB2312"/>
          <w:b w:val="0"/>
          <w:bCs w:val="0"/>
          <w:color w:val="auto"/>
          <w:kern w:val="30"/>
          <w:sz w:val="32"/>
          <w:szCs w:val="32"/>
          <w:lang w:val="en-US" w:eastAsia="zh-CN"/>
        </w:rPr>
        <w:t>参赛</w:t>
      </w:r>
      <w:r>
        <w:rPr>
          <w:rFonts w:hint="eastAsia" w:ascii="仿宋_GB2312" w:hAnsi="仿宋_GB2312" w:eastAsia="仿宋_GB2312" w:cs="仿宋_GB2312"/>
          <w:b w:val="0"/>
          <w:bCs w:val="0"/>
          <w:color w:val="auto"/>
          <w:kern w:val="30"/>
          <w:sz w:val="32"/>
          <w:szCs w:val="32"/>
        </w:rPr>
        <w:t>选手的号码布，取消其比赛资格</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赛后组委会</w:t>
      </w:r>
      <w:r>
        <w:rPr>
          <w:rFonts w:hint="eastAsia" w:ascii="仿宋_GB2312" w:hAnsi="仿宋_GB2312" w:eastAsia="仿宋_GB2312" w:cs="仿宋_GB2312"/>
          <w:b w:val="0"/>
          <w:bCs w:val="0"/>
          <w:color w:val="auto"/>
          <w:kern w:val="30"/>
          <w:sz w:val="32"/>
          <w:szCs w:val="32"/>
          <w:lang w:val="en-US" w:eastAsia="zh-CN"/>
        </w:rPr>
        <w:t>将</w:t>
      </w:r>
      <w:r>
        <w:rPr>
          <w:rFonts w:hint="eastAsia" w:ascii="仿宋_GB2312" w:hAnsi="仿宋_GB2312" w:eastAsia="仿宋_GB2312" w:cs="仿宋_GB2312"/>
          <w:b w:val="0"/>
          <w:bCs w:val="0"/>
          <w:color w:val="auto"/>
          <w:kern w:val="30"/>
          <w:sz w:val="32"/>
          <w:szCs w:val="32"/>
        </w:rPr>
        <w:t>视情节轻重分别给予</w:t>
      </w:r>
      <w:r>
        <w:rPr>
          <w:rFonts w:hint="eastAsia" w:ascii="仿宋_GB2312" w:hAnsi="仿宋_GB2312" w:eastAsia="仿宋_GB2312" w:cs="仿宋_GB2312"/>
          <w:b w:val="0"/>
          <w:bCs w:val="0"/>
          <w:color w:val="auto"/>
          <w:kern w:val="30"/>
          <w:sz w:val="32"/>
          <w:szCs w:val="32"/>
          <w:lang w:val="en-US" w:eastAsia="zh-CN"/>
        </w:rPr>
        <w:t>该</w:t>
      </w:r>
      <w:r>
        <w:rPr>
          <w:rFonts w:hint="eastAsia" w:ascii="仿宋_GB2312" w:hAnsi="仿宋_GB2312" w:eastAsia="仿宋_GB2312" w:cs="仿宋_GB2312"/>
          <w:b w:val="0"/>
          <w:bCs w:val="0"/>
          <w:color w:val="auto"/>
          <w:kern w:val="30"/>
          <w:sz w:val="32"/>
          <w:szCs w:val="32"/>
        </w:rPr>
        <w:t>参赛选手取消2023</w:t>
      </w:r>
      <w:r>
        <w:rPr>
          <w:rFonts w:hint="eastAsia" w:ascii="仿宋_GB2312" w:hAnsi="仿宋_GB2312" w:eastAsia="仿宋_GB2312" w:cs="仿宋_GB2312"/>
          <w:b w:val="0"/>
          <w:bCs w:val="0"/>
          <w:color w:val="auto"/>
          <w:kern w:val="30"/>
          <w:sz w:val="32"/>
          <w:szCs w:val="32"/>
          <w:lang w:eastAsia="zh-CN"/>
        </w:rPr>
        <w:t>秦皇岛</w:t>
      </w:r>
      <w:r>
        <w:rPr>
          <w:rFonts w:hint="eastAsia" w:ascii="仿宋_GB2312" w:hAnsi="仿宋_GB2312" w:eastAsia="仿宋_GB2312" w:cs="仿宋_GB2312"/>
          <w:b w:val="0"/>
          <w:bCs w:val="0"/>
          <w:color w:val="auto"/>
          <w:kern w:val="30"/>
          <w:sz w:val="32"/>
          <w:szCs w:val="32"/>
        </w:rPr>
        <w:t>马拉松的比赛成绩、禁止参加</w:t>
      </w:r>
      <w:r>
        <w:rPr>
          <w:rFonts w:hint="eastAsia" w:ascii="仿宋_GB2312" w:hAnsi="仿宋_GB2312" w:eastAsia="仿宋_GB2312" w:cs="仿宋_GB2312"/>
          <w:b w:val="0"/>
          <w:bCs w:val="0"/>
          <w:color w:val="auto"/>
          <w:kern w:val="30"/>
          <w:sz w:val="32"/>
          <w:szCs w:val="32"/>
          <w:lang w:eastAsia="zh-CN"/>
        </w:rPr>
        <w:t>秦皇岛</w:t>
      </w:r>
      <w:r>
        <w:rPr>
          <w:rFonts w:hint="eastAsia" w:ascii="仿宋_GB2312" w:hAnsi="仿宋_GB2312" w:eastAsia="仿宋_GB2312" w:cs="仿宋_GB2312"/>
          <w:b w:val="0"/>
          <w:bCs w:val="0"/>
          <w:color w:val="auto"/>
          <w:kern w:val="30"/>
          <w:sz w:val="32"/>
          <w:szCs w:val="32"/>
        </w:rPr>
        <w:t>马拉松1—2年或终身禁赛等处罚，并报请中国田径协会追加处罚：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（一）</w:t>
      </w:r>
      <w:r>
        <w:rPr>
          <w:rFonts w:hint="eastAsia" w:ascii="仿宋_GB2312" w:hAnsi="仿宋_GB2312" w:eastAsia="仿宋_GB2312" w:cs="仿宋_GB2312"/>
          <w:b w:val="0"/>
          <w:bCs w:val="0"/>
          <w:color w:val="auto"/>
          <w:kern w:val="30"/>
          <w:sz w:val="32"/>
          <w:szCs w:val="32"/>
        </w:rPr>
        <w:t>选手携带他人计时芯片或一名选手同时携带2枚以上</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含2枚</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计时芯片参加比赛；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（二）</w:t>
      </w:r>
      <w:r>
        <w:rPr>
          <w:rFonts w:hint="eastAsia" w:ascii="仿宋_GB2312" w:hAnsi="仿宋_GB2312" w:eastAsia="仿宋_GB2312" w:cs="仿宋_GB2312"/>
          <w:b w:val="0"/>
          <w:bCs w:val="0"/>
          <w:color w:val="auto"/>
          <w:kern w:val="30"/>
          <w:sz w:val="32"/>
          <w:szCs w:val="32"/>
        </w:rPr>
        <w:t>不按规定的起跑顺序，在非指定区域起跑；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（三）</w:t>
      </w:r>
      <w:r>
        <w:rPr>
          <w:rFonts w:hint="eastAsia" w:ascii="仿宋_GB2312" w:hAnsi="仿宋_GB2312" w:eastAsia="仿宋_GB2312" w:cs="仿宋_GB2312"/>
          <w:b w:val="0"/>
          <w:bCs w:val="0"/>
          <w:color w:val="auto"/>
          <w:kern w:val="30"/>
          <w:sz w:val="32"/>
          <w:szCs w:val="32"/>
        </w:rPr>
        <w:t>起跑有违反规则行为；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（四）</w:t>
      </w:r>
      <w:r>
        <w:rPr>
          <w:rFonts w:hint="eastAsia" w:ascii="仿宋_GB2312" w:hAnsi="仿宋_GB2312" w:eastAsia="仿宋_GB2312" w:cs="仿宋_GB2312"/>
          <w:b w:val="0"/>
          <w:bCs w:val="0"/>
          <w:color w:val="auto"/>
          <w:kern w:val="30"/>
          <w:sz w:val="32"/>
          <w:szCs w:val="32"/>
        </w:rPr>
        <w:t>以接力方式完成比赛；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（五）</w:t>
      </w:r>
      <w:r>
        <w:rPr>
          <w:rFonts w:hint="eastAsia" w:ascii="仿宋_GB2312" w:hAnsi="仿宋_GB2312" w:eastAsia="仿宋_GB2312" w:cs="仿宋_GB2312"/>
          <w:b w:val="0"/>
          <w:bCs w:val="0"/>
          <w:color w:val="auto"/>
          <w:kern w:val="30"/>
          <w:sz w:val="32"/>
          <w:szCs w:val="32"/>
        </w:rPr>
        <w:t>关门时间到后不停止比赛，或退出比赛后，又返回赛道；</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（六）</w:t>
      </w:r>
      <w:r>
        <w:rPr>
          <w:rFonts w:hint="eastAsia" w:ascii="仿宋_GB2312" w:hAnsi="仿宋_GB2312" w:eastAsia="仿宋_GB2312" w:cs="仿宋_GB2312"/>
          <w:b w:val="0"/>
          <w:bCs w:val="0"/>
          <w:color w:val="auto"/>
          <w:kern w:val="30"/>
          <w:sz w:val="32"/>
          <w:szCs w:val="32"/>
        </w:rPr>
        <w:t>没有沿规定线路跑完全程，抄近道或乘交通工具途中插入；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（七）</w:t>
      </w:r>
      <w:r>
        <w:rPr>
          <w:rFonts w:hint="eastAsia" w:ascii="仿宋_GB2312" w:hAnsi="仿宋_GB2312" w:eastAsia="仿宋_GB2312" w:cs="仿宋_GB2312"/>
          <w:b w:val="0"/>
          <w:bCs w:val="0"/>
          <w:color w:val="auto"/>
          <w:kern w:val="30"/>
          <w:sz w:val="32"/>
          <w:szCs w:val="32"/>
        </w:rPr>
        <w:t>不按规定要求，重复通过终点、未跑完全程私自通过终点领取完赛奖牌及纪念品；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（八）</w:t>
      </w:r>
      <w:r>
        <w:rPr>
          <w:rFonts w:hint="eastAsia" w:ascii="仿宋_GB2312" w:hAnsi="仿宋_GB2312" w:eastAsia="仿宋_GB2312" w:cs="仿宋_GB2312"/>
          <w:b w:val="0"/>
          <w:bCs w:val="0"/>
          <w:color w:val="auto"/>
          <w:kern w:val="30"/>
          <w:sz w:val="32"/>
          <w:szCs w:val="32"/>
        </w:rPr>
        <w:t>在起跑线与终点附近或赛道当中滞留（如跳舞、表演或影响他人比赛的行为）</w:t>
      </w:r>
      <w:r>
        <w:rPr>
          <w:rFonts w:hint="eastAsia" w:ascii="仿宋_GB2312" w:hAnsi="仿宋_GB2312" w:eastAsia="仿宋_GB2312" w:cs="仿宋_GB2312"/>
          <w:b w:val="0"/>
          <w:bCs w:val="0"/>
          <w:color w:val="auto"/>
          <w:kern w:val="3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（九）</w:t>
      </w:r>
      <w:r>
        <w:rPr>
          <w:rFonts w:hint="eastAsia" w:ascii="仿宋_GB2312" w:hAnsi="仿宋_GB2312" w:eastAsia="仿宋_GB2312" w:cs="仿宋_GB2312"/>
          <w:b w:val="0"/>
          <w:bCs w:val="0"/>
          <w:color w:val="auto"/>
          <w:kern w:val="30"/>
          <w:sz w:val="32"/>
          <w:szCs w:val="32"/>
        </w:rPr>
        <w:t>不按规定要求携带本人号码布通过终点；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（十）</w:t>
      </w:r>
      <w:r>
        <w:rPr>
          <w:rFonts w:hint="eastAsia" w:ascii="仿宋_GB2312" w:hAnsi="仿宋_GB2312" w:eastAsia="仿宋_GB2312" w:cs="仿宋_GB2312"/>
          <w:b w:val="0"/>
          <w:bCs w:val="0"/>
          <w:color w:val="auto"/>
          <w:kern w:val="30"/>
          <w:sz w:val="32"/>
          <w:szCs w:val="32"/>
        </w:rPr>
        <w:t>私自伪造号码布、使用其他赛事或往届赛事号码布通过终点领取完赛奖牌等；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（十一）</w:t>
      </w:r>
      <w:r>
        <w:rPr>
          <w:rFonts w:hint="eastAsia" w:ascii="仿宋_GB2312" w:hAnsi="仿宋_GB2312" w:eastAsia="仿宋_GB2312" w:cs="仿宋_GB2312"/>
          <w:b w:val="0"/>
          <w:bCs w:val="0"/>
          <w:color w:val="auto"/>
          <w:kern w:val="30"/>
          <w:sz w:val="32"/>
          <w:szCs w:val="32"/>
        </w:rPr>
        <w:t>利用虚假信息报名获取参赛资格；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（十二）</w:t>
      </w:r>
      <w:r>
        <w:rPr>
          <w:rFonts w:hint="eastAsia" w:ascii="仿宋_GB2312" w:hAnsi="仿宋_GB2312" w:eastAsia="仿宋_GB2312" w:cs="仿宋_GB2312"/>
          <w:b w:val="0"/>
          <w:bCs w:val="0"/>
          <w:color w:val="auto"/>
          <w:kern w:val="30"/>
          <w:sz w:val="32"/>
          <w:szCs w:val="32"/>
        </w:rPr>
        <w:t>出现不文明行为（如随地便溺、乱扔垃圾、踩踏花坛绿化地等）；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（十三）</w:t>
      </w:r>
      <w:r>
        <w:rPr>
          <w:rFonts w:hint="eastAsia" w:ascii="仿宋_GB2312" w:hAnsi="仿宋_GB2312" w:eastAsia="仿宋_GB2312" w:cs="仿宋_GB2312"/>
          <w:b w:val="0"/>
          <w:bCs w:val="0"/>
          <w:color w:val="auto"/>
          <w:kern w:val="30"/>
          <w:sz w:val="32"/>
          <w:szCs w:val="32"/>
        </w:rPr>
        <w:t>不服从赛事工作人员的指挥，干扰裁判执裁，打架斗殴，聚众闹事等妨碍比赛秩序的行为；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（十四）采取非组委会允许的形式</w:t>
      </w:r>
      <w:r>
        <w:rPr>
          <w:rFonts w:hint="eastAsia" w:ascii="仿宋_GB2312" w:hAnsi="仿宋_GB2312" w:eastAsia="仿宋_GB2312" w:cs="仿宋_GB2312"/>
          <w:b w:val="0"/>
          <w:bCs w:val="0"/>
          <w:color w:val="auto"/>
          <w:kern w:val="30"/>
          <w:sz w:val="32"/>
          <w:szCs w:val="32"/>
        </w:rPr>
        <w:t>参加比赛</w:t>
      </w:r>
      <w:r>
        <w:rPr>
          <w:rFonts w:hint="eastAsia" w:ascii="仿宋_GB2312" w:hAnsi="仿宋_GB2312" w:eastAsia="仿宋_GB2312" w:cs="仿宋_GB2312"/>
          <w:b w:val="0"/>
          <w:bCs w:val="0"/>
          <w:color w:val="auto"/>
          <w:kern w:val="30"/>
          <w:sz w:val="32"/>
          <w:szCs w:val="32"/>
          <w:lang w:eastAsia="zh-CN"/>
        </w:rPr>
        <w:t>，如：</w:t>
      </w:r>
      <w:r>
        <w:rPr>
          <w:rFonts w:hint="eastAsia" w:ascii="仿宋_GB2312" w:hAnsi="仿宋_GB2312" w:eastAsia="仿宋_GB2312" w:cs="仿宋_GB2312"/>
          <w:b w:val="0"/>
          <w:bCs w:val="0"/>
          <w:color w:val="auto"/>
          <w:kern w:val="30"/>
          <w:sz w:val="32"/>
          <w:szCs w:val="32"/>
        </w:rPr>
        <w:t>携带宠物伴跑</w:t>
      </w:r>
      <w:r>
        <w:rPr>
          <w:rFonts w:hint="eastAsia" w:ascii="仿宋_GB2312" w:hAnsi="仿宋_GB2312" w:eastAsia="仿宋_GB2312" w:cs="仿宋_GB2312"/>
          <w:b w:val="0"/>
          <w:bCs w:val="0"/>
          <w:color w:val="auto"/>
          <w:kern w:val="30"/>
          <w:sz w:val="32"/>
          <w:szCs w:val="32"/>
          <w:lang w:eastAsia="zh-CN"/>
        </w:rPr>
        <w:t>等行为</w:t>
      </w:r>
      <w:r>
        <w:rPr>
          <w:rFonts w:hint="eastAsia" w:ascii="仿宋_GB2312" w:hAnsi="仿宋_GB2312" w:eastAsia="仿宋_GB2312" w:cs="仿宋_GB2312"/>
          <w:b w:val="0"/>
          <w:bCs w:val="0"/>
          <w:color w:val="auto"/>
          <w:kern w:val="3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lang w:eastAsia="zh-CN"/>
        </w:rPr>
        <w:t>（十五）</w:t>
      </w:r>
      <w:r>
        <w:rPr>
          <w:rFonts w:hint="eastAsia" w:ascii="仿宋_GB2312" w:hAnsi="仿宋_GB2312" w:eastAsia="仿宋_GB2312" w:cs="仿宋_GB2312"/>
          <w:b w:val="0"/>
          <w:bCs w:val="0"/>
          <w:color w:val="auto"/>
          <w:kern w:val="30"/>
          <w:sz w:val="32"/>
          <w:szCs w:val="32"/>
        </w:rPr>
        <w:t>其他违反竞赛规则及规程规定的行为。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kern w:val="30"/>
          <w:sz w:val="32"/>
          <w:szCs w:val="32"/>
        </w:rPr>
      </w:pPr>
      <w:r>
        <w:rPr>
          <w:rFonts w:hint="eastAsia" w:ascii="仿宋_GB2312" w:hAnsi="仿宋_GB2312" w:eastAsia="仿宋_GB2312" w:cs="仿宋_GB2312"/>
          <w:b w:val="0"/>
          <w:bCs w:val="0"/>
          <w:color w:val="auto"/>
          <w:kern w:val="30"/>
          <w:sz w:val="32"/>
          <w:szCs w:val="32"/>
        </w:rPr>
        <w:t>其中，利用虚假信息获取参赛资格或者转让号码布参赛，一经组委会核实</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确认，比赛中发生的一切后果责任自负</w:t>
      </w:r>
      <w:r>
        <w:rPr>
          <w:rFonts w:hint="eastAsia" w:ascii="仿宋_GB2312" w:hAnsi="仿宋_GB2312" w:eastAsia="仿宋_GB2312" w:cs="仿宋_GB2312"/>
          <w:b w:val="0"/>
          <w:bCs w:val="0"/>
          <w:color w:val="auto"/>
          <w:kern w:val="30"/>
          <w:sz w:val="32"/>
          <w:szCs w:val="32"/>
          <w:lang w:eastAsia="zh-CN"/>
        </w:rPr>
        <w:t>；</w:t>
      </w:r>
      <w:r>
        <w:rPr>
          <w:rFonts w:hint="eastAsia" w:ascii="仿宋_GB2312" w:hAnsi="仿宋_GB2312" w:eastAsia="仿宋_GB2312" w:cs="仿宋_GB2312"/>
          <w:b w:val="0"/>
          <w:bCs w:val="0"/>
          <w:color w:val="auto"/>
          <w:kern w:val="30"/>
          <w:sz w:val="32"/>
          <w:szCs w:val="32"/>
        </w:rPr>
        <w:t>组委会将对转让者、受让者处以</w:t>
      </w:r>
      <w:r>
        <w:rPr>
          <w:rFonts w:hint="eastAsia" w:ascii="仿宋_GB2312" w:hAnsi="仿宋_GB2312" w:eastAsia="仿宋_GB2312" w:cs="仿宋_GB2312"/>
          <w:b w:val="0"/>
          <w:bCs w:val="0"/>
          <w:color w:val="auto"/>
          <w:kern w:val="30"/>
          <w:sz w:val="32"/>
          <w:szCs w:val="32"/>
          <w:lang w:eastAsia="zh-CN"/>
        </w:rPr>
        <w:t>秦皇岛</w:t>
      </w:r>
      <w:r>
        <w:rPr>
          <w:rFonts w:hint="eastAsia" w:ascii="仿宋_GB2312" w:hAnsi="仿宋_GB2312" w:eastAsia="仿宋_GB2312" w:cs="仿宋_GB2312"/>
          <w:b w:val="0"/>
          <w:bCs w:val="0"/>
          <w:color w:val="auto"/>
          <w:kern w:val="30"/>
          <w:sz w:val="32"/>
          <w:szCs w:val="32"/>
        </w:rPr>
        <w:t>马拉松赛终身禁赛的处罚。</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kern w:val="30"/>
          <w:sz w:val="32"/>
          <w:szCs w:val="32"/>
        </w:rPr>
      </w:pPr>
      <w:r>
        <w:rPr>
          <w:rFonts w:hint="eastAsia" w:ascii="黑体" w:hAnsi="黑体" w:eastAsia="黑体" w:cs="黑体"/>
          <w:b w:val="0"/>
          <w:bCs w:val="0"/>
          <w:color w:val="auto"/>
          <w:kern w:val="30"/>
          <w:sz w:val="32"/>
          <w:szCs w:val="32"/>
          <w:lang w:eastAsia="zh-CN" w:bidi="ar"/>
        </w:rPr>
        <w:t>十</w:t>
      </w:r>
      <w:r>
        <w:rPr>
          <w:rFonts w:hint="eastAsia" w:ascii="黑体" w:hAnsi="黑体" w:eastAsia="黑体" w:cs="黑体"/>
          <w:b w:val="0"/>
          <w:bCs w:val="0"/>
          <w:color w:val="auto"/>
          <w:kern w:val="30"/>
          <w:sz w:val="32"/>
          <w:szCs w:val="32"/>
          <w:lang w:val="en-US" w:eastAsia="zh-CN" w:bidi="ar"/>
        </w:rPr>
        <w:t>二</w:t>
      </w:r>
      <w:r>
        <w:rPr>
          <w:rFonts w:hint="eastAsia" w:ascii="黑体" w:hAnsi="黑体" w:eastAsia="黑体" w:cs="黑体"/>
          <w:b w:val="0"/>
          <w:bCs w:val="0"/>
          <w:color w:val="auto"/>
          <w:kern w:val="30"/>
          <w:sz w:val="32"/>
          <w:szCs w:val="32"/>
          <w:lang w:eastAsia="zh-CN" w:bidi="ar"/>
        </w:rPr>
        <w:t>、</w:t>
      </w:r>
      <w:r>
        <w:rPr>
          <w:rFonts w:hint="eastAsia" w:ascii="黑体" w:hAnsi="黑体" w:eastAsia="黑体" w:cs="黑体"/>
          <w:b w:val="0"/>
          <w:bCs w:val="0"/>
          <w:color w:val="auto"/>
          <w:kern w:val="30"/>
          <w:sz w:val="32"/>
          <w:szCs w:val="32"/>
        </w:rPr>
        <w:t>保险</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eastAsia="黑体"/>
          <w:b w:val="0"/>
          <w:bCs w:val="0"/>
          <w:color w:val="auto"/>
          <w:sz w:val="32"/>
          <w:szCs w:val="32"/>
          <w:highlight w:val="none"/>
        </w:rPr>
      </w:pPr>
      <w:r>
        <w:rPr>
          <w:rFonts w:hint="eastAsia" w:ascii="仿宋_GB2312" w:hAnsi="仿宋_GB2312" w:eastAsia="仿宋_GB2312" w:cs="仿宋_GB2312"/>
          <w:b w:val="0"/>
          <w:bCs w:val="0"/>
          <w:color w:val="auto"/>
          <w:kern w:val="30"/>
          <w:sz w:val="32"/>
          <w:szCs w:val="32"/>
        </w:rPr>
        <w:t>本次比赛为所有参赛选手和</w:t>
      </w:r>
      <w:r>
        <w:rPr>
          <w:rFonts w:hint="eastAsia" w:ascii="仿宋_GB2312" w:hAnsi="仿宋_GB2312" w:eastAsia="仿宋_GB2312" w:cs="仿宋_GB2312"/>
          <w:b w:val="0"/>
          <w:bCs w:val="0"/>
          <w:color w:val="auto"/>
          <w:kern w:val="30"/>
          <w:sz w:val="32"/>
          <w:szCs w:val="32"/>
          <w:lang w:val="en-US" w:eastAsia="zh-CN"/>
        </w:rPr>
        <w:t>裁判员、志愿者</w:t>
      </w:r>
      <w:r>
        <w:rPr>
          <w:rFonts w:hint="eastAsia" w:ascii="仿宋_GB2312" w:hAnsi="仿宋_GB2312" w:eastAsia="仿宋_GB2312" w:cs="仿宋_GB2312"/>
          <w:b w:val="0"/>
          <w:bCs w:val="0"/>
          <w:color w:val="auto"/>
          <w:kern w:val="30"/>
          <w:sz w:val="32"/>
          <w:szCs w:val="32"/>
        </w:rPr>
        <w:t>提供比赛期间意外保险，保单以报名信息为准，报名信息有误将导致无法投保，责任自负；顶替</w:t>
      </w:r>
      <w:r>
        <w:rPr>
          <w:rFonts w:hint="eastAsia" w:ascii="仿宋_GB2312" w:hAnsi="仿宋_GB2312" w:eastAsia="仿宋_GB2312" w:cs="仿宋_GB2312"/>
          <w:b w:val="0"/>
          <w:bCs w:val="0"/>
          <w:color w:val="auto"/>
          <w:kern w:val="30"/>
          <w:sz w:val="32"/>
          <w:szCs w:val="32"/>
          <w:lang w:val="en-US" w:eastAsia="zh-CN"/>
        </w:rPr>
        <w:t>报名参赛选手</w:t>
      </w:r>
      <w:r>
        <w:rPr>
          <w:rFonts w:hint="eastAsia" w:ascii="仿宋_GB2312" w:hAnsi="仿宋_GB2312" w:eastAsia="仿宋_GB2312" w:cs="仿宋_GB2312"/>
          <w:b w:val="0"/>
          <w:bCs w:val="0"/>
          <w:color w:val="auto"/>
          <w:kern w:val="30"/>
          <w:sz w:val="32"/>
          <w:szCs w:val="32"/>
        </w:rPr>
        <w:t>均无法享受保险并将予以相应处罚。</w:t>
      </w:r>
    </w:p>
    <w:p>
      <w:pPr>
        <w:autoSpaceDN w:val="0"/>
        <w:spacing w:line="620" w:lineRule="exact"/>
        <w:ind w:firstLine="640" w:firstLineChars="200"/>
        <w:contextualSpacing/>
        <w:rPr>
          <w:rFonts w:eastAsia="黑体"/>
          <w:b w:val="0"/>
          <w:bCs w:val="0"/>
          <w:color w:val="auto"/>
          <w:sz w:val="32"/>
          <w:szCs w:val="32"/>
          <w:highlight w:val="none"/>
        </w:rPr>
      </w:pPr>
      <w:r>
        <w:rPr>
          <w:rFonts w:eastAsia="黑体"/>
          <w:b w:val="0"/>
          <w:bCs w:val="0"/>
          <w:color w:val="auto"/>
          <w:sz w:val="32"/>
          <w:szCs w:val="32"/>
          <w:highlight w:val="none"/>
        </w:rPr>
        <w:t>十</w:t>
      </w:r>
      <w:r>
        <w:rPr>
          <w:rFonts w:hint="eastAsia" w:eastAsia="黑体"/>
          <w:b w:val="0"/>
          <w:bCs w:val="0"/>
          <w:color w:val="auto"/>
          <w:sz w:val="32"/>
          <w:szCs w:val="32"/>
          <w:highlight w:val="none"/>
          <w:lang w:val="en-US" w:eastAsia="zh-CN"/>
        </w:rPr>
        <w:t>三</w:t>
      </w:r>
      <w:r>
        <w:rPr>
          <w:rFonts w:eastAsia="黑体"/>
          <w:b w:val="0"/>
          <w:bCs w:val="0"/>
          <w:color w:val="auto"/>
          <w:sz w:val="32"/>
          <w:szCs w:val="32"/>
          <w:highlight w:val="none"/>
        </w:rPr>
        <w:t>、技术代表、技术官员、仲裁和裁判员</w:t>
      </w:r>
    </w:p>
    <w:p>
      <w:pPr>
        <w:autoSpaceDN w:val="0"/>
        <w:spacing w:line="620" w:lineRule="exact"/>
        <w:ind w:firstLine="640" w:firstLineChars="200"/>
        <w:contextualSpacing/>
        <w:rPr>
          <w:rFonts w:eastAsia="仿宋_GB2312"/>
          <w:b w:val="0"/>
          <w:bCs w:val="0"/>
          <w:color w:val="auto"/>
          <w:sz w:val="32"/>
          <w:szCs w:val="32"/>
          <w:highlight w:val="none"/>
        </w:rPr>
      </w:pPr>
      <w:r>
        <w:rPr>
          <w:rFonts w:hint="eastAsia" w:ascii="楷体" w:hAnsi="楷体" w:eastAsia="楷体" w:cs="楷体"/>
          <w:b w:val="0"/>
          <w:bCs w:val="0"/>
          <w:color w:val="auto"/>
          <w:sz w:val="32"/>
          <w:szCs w:val="32"/>
          <w:highlight w:val="none"/>
        </w:rPr>
        <w:t>（一）</w:t>
      </w:r>
      <w:r>
        <w:rPr>
          <w:rFonts w:eastAsia="仿宋_GB2312"/>
          <w:b w:val="0"/>
          <w:bCs w:val="0"/>
          <w:color w:val="auto"/>
          <w:sz w:val="32"/>
          <w:szCs w:val="32"/>
          <w:highlight w:val="none"/>
        </w:rPr>
        <w:t>中国田径协会将为比赛指派</w:t>
      </w:r>
      <w:r>
        <w:rPr>
          <w:rFonts w:hint="eastAsia" w:eastAsia="仿宋_GB2312"/>
          <w:b w:val="0"/>
          <w:bCs w:val="0"/>
          <w:color w:val="auto"/>
          <w:sz w:val="32"/>
          <w:szCs w:val="32"/>
          <w:highlight w:val="none"/>
          <w:lang w:eastAsia="zh-CN"/>
        </w:rPr>
        <w:t>比赛监督、</w:t>
      </w:r>
      <w:r>
        <w:rPr>
          <w:rFonts w:eastAsia="仿宋_GB2312"/>
          <w:b w:val="0"/>
          <w:bCs w:val="0"/>
          <w:color w:val="auto"/>
          <w:sz w:val="32"/>
          <w:szCs w:val="32"/>
          <w:highlight w:val="none"/>
        </w:rPr>
        <w:t>技术代表、技术官员。</w:t>
      </w:r>
    </w:p>
    <w:p>
      <w:pPr>
        <w:autoSpaceDN w:val="0"/>
        <w:spacing w:line="620" w:lineRule="exact"/>
        <w:ind w:firstLine="640" w:firstLineChars="200"/>
        <w:contextualSpacing/>
        <w:rPr>
          <w:rFonts w:eastAsia="仿宋_GB2312"/>
          <w:b w:val="0"/>
          <w:bCs w:val="0"/>
          <w:color w:val="auto"/>
          <w:sz w:val="32"/>
          <w:szCs w:val="32"/>
          <w:highlight w:val="none"/>
        </w:rPr>
      </w:pPr>
      <w:r>
        <w:rPr>
          <w:rFonts w:hint="eastAsia" w:ascii="楷体" w:hAnsi="楷体" w:eastAsia="楷体" w:cs="楷体"/>
          <w:b w:val="0"/>
          <w:bCs w:val="0"/>
          <w:color w:val="auto"/>
          <w:sz w:val="32"/>
          <w:szCs w:val="32"/>
          <w:highlight w:val="none"/>
        </w:rPr>
        <w:t>（二）</w:t>
      </w:r>
      <w:r>
        <w:rPr>
          <w:rFonts w:eastAsia="仿宋_GB2312"/>
          <w:b w:val="0"/>
          <w:bCs w:val="0"/>
          <w:color w:val="auto"/>
          <w:sz w:val="32"/>
          <w:szCs w:val="32"/>
          <w:highlight w:val="none"/>
        </w:rPr>
        <w:t>其他裁判员由河北省体育局田径运动中心和</w:t>
      </w:r>
      <w:r>
        <w:rPr>
          <w:rFonts w:hint="eastAsia" w:eastAsia="仿宋_GB2312"/>
          <w:b w:val="0"/>
          <w:bCs w:val="0"/>
          <w:color w:val="auto"/>
          <w:sz w:val="32"/>
          <w:szCs w:val="32"/>
          <w:highlight w:val="none"/>
          <w:lang w:eastAsia="zh-CN"/>
        </w:rPr>
        <w:t>秦皇岛</w:t>
      </w:r>
      <w:r>
        <w:rPr>
          <w:rFonts w:eastAsia="仿宋_GB2312"/>
          <w:b w:val="0"/>
          <w:bCs w:val="0"/>
          <w:color w:val="auto"/>
          <w:sz w:val="32"/>
          <w:szCs w:val="32"/>
          <w:highlight w:val="none"/>
        </w:rPr>
        <w:t>市体育局选派。</w:t>
      </w:r>
    </w:p>
    <w:p>
      <w:pPr>
        <w:keepNext w:val="0"/>
        <w:keepLines w:val="0"/>
        <w:pageBreakBefore w:val="0"/>
        <w:widowControl w:val="0"/>
        <w:kinsoku/>
        <w:wordWrap/>
        <w:overflowPunct/>
        <w:topLinePunct w:val="0"/>
        <w:autoSpaceDE/>
        <w:autoSpaceDN w:val="0"/>
        <w:bidi w:val="0"/>
        <w:adjustRightInd/>
        <w:snapToGrid/>
        <w:spacing w:line="620" w:lineRule="exact"/>
        <w:ind w:firstLine="640" w:firstLineChars="200"/>
        <w:contextualSpacing/>
        <w:textAlignment w:val="auto"/>
        <w:rPr>
          <w:rFonts w:hint="default" w:eastAsia="黑体"/>
          <w:b w:val="0"/>
          <w:bCs w:val="0"/>
          <w:color w:val="auto"/>
          <w:sz w:val="32"/>
          <w:szCs w:val="32"/>
          <w:highlight w:val="none"/>
          <w:lang w:val="en-US" w:eastAsia="zh-CN"/>
        </w:rPr>
      </w:pPr>
      <w:r>
        <w:rPr>
          <w:rFonts w:hint="eastAsia" w:eastAsia="黑体"/>
          <w:b w:val="0"/>
          <w:bCs w:val="0"/>
          <w:color w:val="auto"/>
          <w:sz w:val="32"/>
          <w:szCs w:val="32"/>
          <w:highlight w:val="none"/>
          <w:lang w:val="en-US" w:eastAsia="zh-CN"/>
        </w:rPr>
        <w:t>十四、熔断机制</w:t>
      </w:r>
    </w:p>
    <w:p>
      <w:pPr>
        <w:keepNext w:val="0"/>
        <w:keepLines w:val="0"/>
        <w:pageBreakBefore w:val="0"/>
        <w:widowControl w:val="0"/>
        <w:kinsoku/>
        <w:wordWrap/>
        <w:overflowPunct/>
        <w:topLinePunct w:val="0"/>
        <w:autoSpaceDE/>
        <w:autoSpaceDN w:val="0"/>
        <w:bidi w:val="0"/>
        <w:adjustRightInd/>
        <w:snapToGrid/>
        <w:spacing w:line="620" w:lineRule="exact"/>
        <w:ind w:firstLine="640" w:firstLineChars="200"/>
        <w:contextualSpacing/>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为确保赛事参赛选手身体健康和生命财产安全，依据全国体育系统加强赛事安全管理工作会议要求，建立2023</w:t>
      </w:r>
      <w:r>
        <w:rPr>
          <w:rFonts w:hint="eastAsia" w:ascii="仿宋_GB2312" w:hAnsi="仿宋_GB2312" w:eastAsia="仿宋_GB2312" w:cs="仿宋_GB2312"/>
          <w:b w:val="0"/>
          <w:bCs w:val="0"/>
          <w:color w:val="auto"/>
          <w:sz w:val="32"/>
          <w:szCs w:val="32"/>
          <w:highlight w:val="none"/>
          <w:lang w:eastAsia="zh-CN"/>
        </w:rPr>
        <w:t>秦皇岛马拉松</w:t>
      </w:r>
      <w:r>
        <w:rPr>
          <w:rFonts w:hint="eastAsia" w:ascii="仿宋_GB2312" w:hAnsi="仿宋_GB2312" w:eastAsia="仿宋_GB2312" w:cs="仿宋_GB2312"/>
          <w:b w:val="0"/>
          <w:bCs w:val="0"/>
          <w:color w:val="auto"/>
          <w:sz w:val="32"/>
          <w:szCs w:val="32"/>
          <w:highlight w:val="none"/>
          <w:lang w:val="en-US" w:eastAsia="zh-Hans"/>
        </w:rPr>
        <w:t>赛赛</w:t>
      </w:r>
      <w:r>
        <w:rPr>
          <w:rFonts w:hint="eastAsia" w:ascii="仿宋_GB2312" w:hAnsi="仿宋_GB2312" w:eastAsia="仿宋_GB2312" w:cs="仿宋_GB2312"/>
          <w:b w:val="0"/>
          <w:bCs w:val="0"/>
          <w:color w:val="auto"/>
          <w:sz w:val="32"/>
          <w:szCs w:val="32"/>
          <w:highlight w:val="none"/>
          <w:lang w:val="en-US" w:eastAsia="zh-CN"/>
        </w:rPr>
        <w:t>事熔断机制。如出现突发情况，赛事组委会有权启动赛事熔断机制，参赛选手应全力配合，听从裁判员和工作人员等的指挥。</w:t>
      </w:r>
    </w:p>
    <w:p>
      <w:pPr>
        <w:keepNext w:val="0"/>
        <w:keepLines w:val="0"/>
        <w:pageBreakBefore w:val="0"/>
        <w:widowControl w:val="0"/>
        <w:kinsoku/>
        <w:wordWrap/>
        <w:overflowPunct/>
        <w:topLinePunct w:val="0"/>
        <w:autoSpaceDE/>
        <w:autoSpaceDN w:val="0"/>
        <w:bidi w:val="0"/>
        <w:adjustRightInd/>
        <w:snapToGrid/>
        <w:spacing w:line="620" w:lineRule="exact"/>
        <w:ind w:firstLine="640" w:firstLineChars="200"/>
        <w:contextualSpacing/>
        <w:textAlignment w:val="auto"/>
        <w:rPr>
          <w:rFonts w:eastAsia="黑体"/>
          <w:b w:val="0"/>
          <w:bCs w:val="0"/>
          <w:color w:val="auto"/>
          <w:sz w:val="32"/>
          <w:szCs w:val="32"/>
          <w:highlight w:val="none"/>
        </w:rPr>
      </w:pPr>
      <w:r>
        <w:rPr>
          <w:rFonts w:eastAsia="黑体"/>
          <w:b w:val="0"/>
          <w:bCs w:val="0"/>
          <w:color w:val="auto"/>
          <w:sz w:val="32"/>
          <w:szCs w:val="32"/>
          <w:highlight w:val="none"/>
        </w:rPr>
        <w:t>十</w:t>
      </w:r>
      <w:r>
        <w:rPr>
          <w:rFonts w:hint="eastAsia" w:eastAsia="黑体"/>
          <w:b w:val="0"/>
          <w:bCs w:val="0"/>
          <w:color w:val="auto"/>
          <w:sz w:val="32"/>
          <w:szCs w:val="32"/>
          <w:highlight w:val="none"/>
          <w:lang w:val="en-US" w:eastAsia="zh-CN"/>
        </w:rPr>
        <w:t>五</w:t>
      </w:r>
      <w:r>
        <w:rPr>
          <w:rFonts w:eastAsia="黑体"/>
          <w:b w:val="0"/>
          <w:bCs w:val="0"/>
          <w:color w:val="auto"/>
          <w:sz w:val="32"/>
          <w:szCs w:val="32"/>
          <w:highlight w:val="none"/>
        </w:rPr>
        <w:t>、气象资料</w:t>
      </w:r>
    </w:p>
    <w:p>
      <w:pPr>
        <w:keepNext w:val="0"/>
        <w:keepLines w:val="0"/>
        <w:pageBreakBefore w:val="0"/>
        <w:widowControl w:val="0"/>
        <w:kinsoku/>
        <w:wordWrap/>
        <w:overflowPunct/>
        <w:topLinePunct w:val="0"/>
        <w:autoSpaceDE/>
        <w:autoSpaceDN w:val="0"/>
        <w:bidi w:val="0"/>
        <w:adjustRightInd/>
        <w:snapToGrid/>
        <w:spacing w:line="620" w:lineRule="exact"/>
        <w:ind w:firstLine="640" w:firstLineChars="200"/>
        <w:contextualSpacing/>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lang w:eastAsia="zh-CN"/>
        </w:rPr>
        <w:t>（一）</w:t>
      </w:r>
      <w:r>
        <w:rPr>
          <w:rFonts w:hint="eastAsia" w:eastAsia="仿宋_GB2312"/>
          <w:b w:val="0"/>
          <w:bCs w:val="0"/>
          <w:color w:val="auto"/>
          <w:sz w:val="32"/>
          <w:szCs w:val="32"/>
          <w:highlight w:val="none"/>
        </w:rPr>
        <w:t>比赛赛道海拔</w:t>
      </w:r>
      <w:r>
        <w:rPr>
          <w:rFonts w:hint="eastAsia" w:eastAsia="仿宋_GB2312"/>
          <w:b w:val="0"/>
          <w:bCs w:val="0"/>
          <w:color w:val="auto"/>
          <w:sz w:val="32"/>
          <w:szCs w:val="32"/>
          <w:highlight w:val="none"/>
          <w:lang w:eastAsia="zh-CN"/>
        </w:rPr>
        <w:t>区间为</w:t>
      </w:r>
      <w:r>
        <w:rPr>
          <w:rFonts w:hint="eastAsia" w:eastAsia="仿宋_GB2312"/>
          <w:b w:val="0"/>
          <w:bCs w:val="0"/>
          <w:color w:val="auto"/>
          <w:sz w:val="32"/>
          <w:szCs w:val="32"/>
          <w:highlight w:val="none"/>
        </w:rPr>
        <w:t>0-20米。</w:t>
      </w:r>
    </w:p>
    <w:p>
      <w:pPr>
        <w:keepNext w:val="0"/>
        <w:keepLines w:val="0"/>
        <w:pageBreakBefore w:val="0"/>
        <w:widowControl w:val="0"/>
        <w:kinsoku/>
        <w:wordWrap/>
        <w:overflowPunct/>
        <w:topLinePunct w:val="0"/>
        <w:autoSpaceDE/>
        <w:autoSpaceDN w:val="0"/>
        <w:bidi w:val="0"/>
        <w:adjustRightInd/>
        <w:snapToGrid/>
        <w:spacing w:line="620" w:lineRule="exact"/>
        <w:ind w:firstLine="640" w:firstLineChars="200"/>
        <w:contextualSpacing/>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lang w:eastAsia="zh-CN"/>
        </w:rPr>
        <w:t>（二）</w:t>
      </w:r>
      <w:r>
        <w:rPr>
          <w:rFonts w:hint="eastAsia" w:eastAsia="仿宋_GB2312"/>
          <w:b w:val="0"/>
          <w:bCs w:val="0"/>
          <w:color w:val="auto"/>
          <w:sz w:val="32"/>
          <w:szCs w:val="32"/>
          <w:highlight w:val="none"/>
        </w:rPr>
        <w:t>秦皇岛市5月1</w:t>
      </w:r>
      <w:r>
        <w:rPr>
          <w:rFonts w:hint="eastAsia" w:eastAsia="仿宋_GB2312"/>
          <w:b w:val="0"/>
          <w:bCs w:val="0"/>
          <w:color w:val="auto"/>
          <w:sz w:val="32"/>
          <w:szCs w:val="32"/>
          <w:highlight w:val="none"/>
          <w:lang w:val="en-US" w:eastAsia="zh-CN"/>
        </w:rPr>
        <w:t>4</w:t>
      </w:r>
      <w:r>
        <w:rPr>
          <w:rFonts w:hint="eastAsia" w:eastAsia="仿宋_GB2312"/>
          <w:b w:val="0"/>
          <w:bCs w:val="0"/>
          <w:color w:val="auto"/>
          <w:sz w:val="32"/>
          <w:szCs w:val="32"/>
          <w:highlight w:val="none"/>
        </w:rPr>
        <w:t>日平均气温9℃—21℃。</w:t>
      </w:r>
    </w:p>
    <w:p>
      <w:pPr>
        <w:keepNext w:val="0"/>
        <w:keepLines w:val="0"/>
        <w:pageBreakBefore w:val="0"/>
        <w:widowControl w:val="0"/>
        <w:kinsoku/>
        <w:wordWrap/>
        <w:overflowPunct/>
        <w:topLinePunct w:val="0"/>
        <w:autoSpaceDE/>
        <w:autoSpaceDN w:val="0"/>
        <w:bidi w:val="0"/>
        <w:adjustRightInd/>
        <w:snapToGrid/>
        <w:spacing w:line="620" w:lineRule="exact"/>
        <w:ind w:firstLine="640" w:firstLineChars="200"/>
        <w:contextualSpacing/>
        <w:textAlignment w:val="auto"/>
        <w:rPr>
          <w:rFonts w:eastAsia="仿宋_GB2312"/>
          <w:b w:val="0"/>
          <w:bCs w:val="0"/>
          <w:color w:val="auto"/>
          <w:sz w:val="32"/>
          <w:szCs w:val="32"/>
          <w:highlight w:val="none"/>
        </w:rPr>
      </w:pPr>
      <w:r>
        <w:rPr>
          <w:rFonts w:hint="eastAsia" w:eastAsia="仿宋_GB2312"/>
          <w:b w:val="0"/>
          <w:bCs w:val="0"/>
          <w:color w:val="auto"/>
          <w:sz w:val="32"/>
          <w:szCs w:val="32"/>
          <w:highlight w:val="none"/>
          <w:lang w:eastAsia="zh-CN"/>
        </w:rPr>
        <w:t>（三）</w:t>
      </w:r>
      <w:r>
        <w:rPr>
          <w:rFonts w:hint="eastAsia" w:eastAsia="仿宋_GB2312"/>
          <w:b w:val="0"/>
          <w:bCs w:val="0"/>
          <w:color w:val="auto"/>
          <w:sz w:val="32"/>
          <w:szCs w:val="32"/>
          <w:highlight w:val="none"/>
        </w:rPr>
        <w:t>相对湿度：日平均35%。</w:t>
      </w:r>
    </w:p>
    <w:p>
      <w:pPr>
        <w:keepNext w:val="0"/>
        <w:keepLines w:val="0"/>
        <w:pageBreakBefore w:val="0"/>
        <w:widowControl w:val="0"/>
        <w:kinsoku/>
        <w:wordWrap/>
        <w:overflowPunct/>
        <w:topLinePunct w:val="0"/>
        <w:autoSpaceDE/>
        <w:autoSpaceDN w:val="0"/>
        <w:bidi w:val="0"/>
        <w:adjustRightInd/>
        <w:snapToGrid/>
        <w:spacing w:line="620" w:lineRule="exact"/>
        <w:ind w:firstLine="640" w:firstLineChars="200"/>
        <w:contextualSpacing/>
        <w:textAlignment w:val="auto"/>
        <w:rPr>
          <w:rFonts w:eastAsia="黑体"/>
          <w:b w:val="0"/>
          <w:bCs w:val="0"/>
          <w:color w:val="auto"/>
          <w:sz w:val="32"/>
          <w:szCs w:val="32"/>
          <w:highlight w:val="none"/>
        </w:rPr>
      </w:pPr>
      <w:r>
        <w:rPr>
          <w:rFonts w:eastAsia="黑体"/>
          <w:b w:val="0"/>
          <w:bCs w:val="0"/>
          <w:color w:val="auto"/>
          <w:sz w:val="32"/>
          <w:szCs w:val="32"/>
          <w:highlight w:val="none"/>
        </w:rPr>
        <w:t>十</w:t>
      </w:r>
      <w:r>
        <w:rPr>
          <w:rFonts w:hint="eastAsia" w:eastAsia="黑体"/>
          <w:b w:val="0"/>
          <w:bCs w:val="0"/>
          <w:color w:val="auto"/>
          <w:sz w:val="32"/>
          <w:szCs w:val="32"/>
          <w:highlight w:val="none"/>
          <w:lang w:val="en-US" w:eastAsia="zh-CN"/>
        </w:rPr>
        <w:t>六</w:t>
      </w:r>
      <w:r>
        <w:rPr>
          <w:rFonts w:eastAsia="黑体"/>
          <w:b w:val="0"/>
          <w:bCs w:val="0"/>
          <w:color w:val="auto"/>
          <w:sz w:val="32"/>
          <w:szCs w:val="32"/>
          <w:highlight w:val="none"/>
        </w:rPr>
        <w:t>、202</w:t>
      </w:r>
      <w:r>
        <w:rPr>
          <w:rFonts w:hint="eastAsia" w:eastAsia="黑体"/>
          <w:b w:val="0"/>
          <w:bCs w:val="0"/>
          <w:color w:val="auto"/>
          <w:sz w:val="32"/>
          <w:szCs w:val="32"/>
          <w:highlight w:val="none"/>
          <w:lang w:val="en-US" w:eastAsia="zh-CN"/>
        </w:rPr>
        <w:t>3</w:t>
      </w:r>
      <w:r>
        <w:rPr>
          <w:rFonts w:hint="eastAsia" w:eastAsia="黑体"/>
          <w:b w:val="0"/>
          <w:bCs w:val="0"/>
          <w:color w:val="auto"/>
          <w:sz w:val="32"/>
          <w:szCs w:val="32"/>
          <w:highlight w:val="none"/>
          <w:lang w:eastAsia="zh-CN"/>
        </w:rPr>
        <w:t>秦皇岛马拉松</w:t>
      </w:r>
      <w:r>
        <w:rPr>
          <w:rFonts w:eastAsia="黑体"/>
          <w:b w:val="0"/>
          <w:bCs w:val="0"/>
          <w:color w:val="auto"/>
          <w:sz w:val="32"/>
          <w:szCs w:val="32"/>
          <w:highlight w:val="none"/>
        </w:rPr>
        <w:t>赛组委会联系方式</w:t>
      </w:r>
    </w:p>
    <w:p>
      <w:pPr>
        <w:keepNext w:val="0"/>
        <w:keepLines w:val="0"/>
        <w:pageBreakBefore w:val="0"/>
        <w:widowControl w:val="0"/>
        <w:kinsoku/>
        <w:wordWrap/>
        <w:overflowPunct/>
        <w:topLinePunct w:val="0"/>
        <w:autoSpaceDE/>
        <w:autoSpaceDN w:val="0"/>
        <w:bidi w:val="0"/>
        <w:adjustRightInd/>
        <w:snapToGrid/>
        <w:spacing w:line="620" w:lineRule="exact"/>
        <w:ind w:firstLine="640" w:firstLineChars="200"/>
        <w:contextualSpacing/>
        <w:textAlignment w:val="auto"/>
        <w:rPr>
          <w:rFonts w:eastAsia="仿宋_GB2312"/>
          <w:b w:val="0"/>
          <w:bCs w:val="0"/>
          <w:color w:val="auto"/>
          <w:sz w:val="32"/>
          <w:szCs w:val="32"/>
          <w:highlight w:val="none"/>
        </w:rPr>
      </w:pPr>
      <w:r>
        <w:rPr>
          <w:rFonts w:eastAsia="仿宋_GB2312"/>
          <w:b w:val="0"/>
          <w:bCs w:val="0"/>
          <w:color w:val="auto"/>
          <w:sz w:val="32"/>
          <w:szCs w:val="32"/>
          <w:highlight w:val="none"/>
        </w:rPr>
        <w:t>地址：</w:t>
      </w:r>
      <w:r>
        <w:rPr>
          <w:rFonts w:hint="eastAsia" w:eastAsia="仿宋_GB2312"/>
          <w:b w:val="0"/>
          <w:bCs w:val="0"/>
          <w:color w:val="auto"/>
          <w:sz w:val="32"/>
          <w:szCs w:val="32"/>
          <w:highlight w:val="none"/>
          <w:lang w:eastAsia="zh-CN"/>
        </w:rPr>
        <w:t>秦皇岛</w:t>
      </w:r>
      <w:r>
        <w:rPr>
          <w:rFonts w:eastAsia="仿宋_GB2312"/>
          <w:b w:val="0"/>
          <w:bCs w:val="0"/>
          <w:color w:val="auto"/>
          <w:sz w:val="32"/>
          <w:szCs w:val="32"/>
          <w:highlight w:val="none"/>
        </w:rPr>
        <w:t>市体育局（</w:t>
      </w:r>
      <w:r>
        <w:rPr>
          <w:rFonts w:hint="eastAsia" w:eastAsia="仿宋_GB2312"/>
          <w:b w:val="0"/>
          <w:bCs w:val="0"/>
          <w:color w:val="auto"/>
          <w:sz w:val="32"/>
          <w:szCs w:val="32"/>
          <w:highlight w:val="none"/>
          <w:lang w:eastAsia="zh-CN"/>
        </w:rPr>
        <w:t>秦皇岛</w:t>
      </w:r>
      <w:r>
        <w:rPr>
          <w:rFonts w:eastAsia="仿宋_GB2312"/>
          <w:b w:val="0"/>
          <w:bCs w:val="0"/>
          <w:color w:val="auto"/>
          <w:sz w:val="32"/>
          <w:szCs w:val="32"/>
          <w:highlight w:val="none"/>
        </w:rPr>
        <w:t>市</w:t>
      </w:r>
      <w:r>
        <w:rPr>
          <w:rFonts w:hint="eastAsia" w:eastAsia="仿宋_GB2312"/>
          <w:b w:val="0"/>
          <w:bCs w:val="0"/>
          <w:color w:val="auto"/>
          <w:sz w:val="32"/>
          <w:szCs w:val="32"/>
          <w:highlight w:val="none"/>
          <w:lang w:eastAsia="zh-CN"/>
        </w:rPr>
        <w:t>奥体</w:t>
      </w:r>
      <w:r>
        <w:rPr>
          <w:rFonts w:eastAsia="仿宋_GB2312"/>
          <w:b w:val="0"/>
          <w:bCs w:val="0"/>
          <w:color w:val="auto"/>
          <w:sz w:val="32"/>
          <w:szCs w:val="32"/>
          <w:highlight w:val="none"/>
        </w:rPr>
        <w:t>街1号）</w:t>
      </w:r>
    </w:p>
    <w:p>
      <w:pPr>
        <w:keepNext w:val="0"/>
        <w:keepLines w:val="0"/>
        <w:pageBreakBefore w:val="0"/>
        <w:widowControl w:val="0"/>
        <w:kinsoku/>
        <w:wordWrap/>
        <w:overflowPunct/>
        <w:topLinePunct w:val="0"/>
        <w:autoSpaceDE/>
        <w:autoSpaceDN w:val="0"/>
        <w:bidi w:val="0"/>
        <w:adjustRightInd/>
        <w:snapToGrid/>
        <w:spacing w:line="620" w:lineRule="exact"/>
        <w:ind w:firstLine="640" w:firstLineChars="200"/>
        <w:contextualSpacing/>
        <w:textAlignment w:val="auto"/>
        <w:rPr>
          <w:rFonts w:eastAsia="仿宋_GB2312"/>
          <w:b w:val="0"/>
          <w:bCs w:val="0"/>
          <w:color w:val="auto"/>
          <w:sz w:val="32"/>
          <w:szCs w:val="32"/>
          <w:highlight w:val="none"/>
        </w:rPr>
      </w:pPr>
      <w:r>
        <w:rPr>
          <w:rFonts w:eastAsia="仿宋_GB2312"/>
          <w:b w:val="0"/>
          <w:bCs w:val="0"/>
          <w:color w:val="auto"/>
          <w:sz w:val="32"/>
          <w:szCs w:val="32"/>
          <w:highlight w:val="none"/>
        </w:rPr>
        <w:t>邮政编码：0</w:t>
      </w:r>
      <w:r>
        <w:rPr>
          <w:rFonts w:hint="eastAsia" w:eastAsia="仿宋_GB2312"/>
          <w:b w:val="0"/>
          <w:bCs w:val="0"/>
          <w:color w:val="auto"/>
          <w:sz w:val="32"/>
          <w:szCs w:val="32"/>
          <w:highlight w:val="none"/>
          <w:lang w:val="en-US" w:eastAsia="zh-CN"/>
        </w:rPr>
        <w:t>66</w:t>
      </w:r>
      <w:r>
        <w:rPr>
          <w:rFonts w:eastAsia="仿宋_GB2312"/>
          <w:b w:val="0"/>
          <w:bCs w:val="0"/>
          <w:color w:val="auto"/>
          <w:sz w:val="32"/>
          <w:szCs w:val="32"/>
          <w:highlight w:val="none"/>
        </w:rPr>
        <w:t>000</w:t>
      </w:r>
    </w:p>
    <w:p>
      <w:pPr>
        <w:keepNext w:val="0"/>
        <w:keepLines w:val="0"/>
        <w:pageBreakBefore w:val="0"/>
        <w:widowControl w:val="0"/>
        <w:kinsoku/>
        <w:wordWrap/>
        <w:overflowPunct/>
        <w:topLinePunct w:val="0"/>
        <w:autoSpaceDE/>
        <w:autoSpaceDN w:val="0"/>
        <w:bidi w:val="0"/>
        <w:adjustRightInd/>
        <w:snapToGrid/>
        <w:spacing w:line="620" w:lineRule="exact"/>
        <w:ind w:firstLine="640" w:firstLineChars="200"/>
        <w:contextualSpacing/>
        <w:textAlignment w:val="auto"/>
        <w:rPr>
          <w:rFonts w:hint="default" w:eastAsia="仿宋_GB2312"/>
          <w:b w:val="0"/>
          <w:bCs w:val="0"/>
          <w:color w:val="auto"/>
          <w:sz w:val="32"/>
          <w:szCs w:val="32"/>
          <w:highlight w:val="none"/>
          <w:lang w:val="en-US" w:eastAsia="zh-CN"/>
        </w:rPr>
      </w:pPr>
      <w:r>
        <w:rPr>
          <w:rFonts w:eastAsia="仿宋_GB2312"/>
          <w:b w:val="0"/>
          <w:bCs w:val="0"/>
          <w:color w:val="auto"/>
          <w:sz w:val="32"/>
          <w:szCs w:val="32"/>
          <w:highlight w:val="none"/>
        </w:rPr>
        <w:t>电话：03</w:t>
      </w:r>
      <w:r>
        <w:rPr>
          <w:rFonts w:hint="eastAsia" w:eastAsia="仿宋_GB2312"/>
          <w:b w:val="0"/>
          <w:bCs w:val="0"/>
          <w:color w:val="auto"/>
          <w:sz w:val="32"/>
          <w:szCs w:val="32"/>
          <w:highlight w:val="none"/>
          <w:lang w:val="en-US" w:eastAsia="zh-CN"/>
        </w:rPr>
        <w:t>35</w:t>
      </w:r>
      <w:r>
        <w:rPr>
          <w:rFonts w:eastAsia="仿宋_GB2312"/>
          <w:b w:val="0"/>
          <w:bCs w:val="0"/>
          <w:color w:val="auto"/>
          <w:sz w:val="32"/>
          <w:szCs w:val="32"/>
          <w:highlight w:val="none"/>
        </w:rPr>
        <w:t>-8</w:t>
      </w:r>
      <w:r>
        <w:rPr>
          <w:rFonts w:hint="eastAsia" w:eastAsia="仿宋_GB2312"/>
          <w:b w:val="0"/>
          <w:bCs w:val="0"/>
          <w:color w:val="auto"/>
          <w:sz w:val="32"/>
          <w:szCs w:val="32"/>
          <w:highlight w:val="none"/>
          <w:lang w:val="en-US" w:eastAsia="zh-CN"/>
        </w:rPr>
        <w:t>018220</w:t>
      </w:r>
    </w:p>
    <w:p>
      <w:pPr>
        <w:keepNext w:val="0"/>
        <w:keepLines w:val="0"/>
        <w:pageBreakBefore w:val="0"/>
        <w:widowControl w:val="0"/>
        <w:kinsoku/>
        <w:wordWrap/>
        <w:overflowPunct/>
        <w:topLinePunct w:val="0"/>
        <w:autoSpaceDE/>
        <w:autoSpaceDN w:val="0"/>
        <w:bidi w:val="0"/>
        <w:adjustRightInd/>
        <w:snapToGrid/>
        <w:spacing w:line="620" w:lineRule="exact"/>
        <w:ind w:firstLine="640" w:firstLineChars="200"/>
        <w:contextualSpacing/>
        <w:textAlignment w:val="auto"/>
        <w:rPr>
          <w:rFonts w:eastAsia="黑体"/>
          <w:b w:val="0"/>
          <w:bCs w:val="0"/>
          <w:color w:val="auto"/>
          <w:sz w:val="32"/>
          <w:szCs w:val="32"/>
          <w:highlight w:val="none"/>
        </w:rPr>
      </w:pPr>
      <w:r>
        <w:rPr>
          <w:rFonts w:eastAsia="黑体"/>
          <w:b w:val="0"/>
          <w:bCs w:val="0"/>
          <w:color w:val="auto"/>
          <w:sz w:val="32"/>
          <w:szCs w:val="32"/>
          <w:highlight w:val="none"/>
        </w:rPr>
        <w:t>十</w:t>
      </w:r>
      <w:r>
        <w:rPr>
          <w:rFonts w:hint="eastAsia" w:eastAsia="黑体"/>
          <w:b w:val="0"/>
          <w:bCs w:val="0"/>
          <w:color w:val="auto"/>
          <w:sz w:val="32"/>
          <w:szCs w:val="32"/>
          <w:highlight w:val="none"/>
          <w:lang w:val="en-US" w:eastAsia="zh-CN"/>
        </w:rPr>
        <w:t>七</w:t>
      </w:r>
      <w:r>
        <w:rPr>
          <w:rFonts w:eastAsia="黑体"/>
          <w:b w:val="0"/>
          <w:bCs w:val="0"/>
          <w:color w:val="auto"/>
          <w:sz w:val="32"/>
          <w:szCs w:val="32"/>
          <w:highlight w:val="none"/>
        </w:rPr>
        <w:t>、</w:t>
      </w:r>
      <w:r>
        <w:rPr>
          <w:rFonts w:hint="eastAsia" w:eastAsia="黑体"/>
          <w:b w:val="0"/>
          <w:bCs w:val="0"/>
          <w:color w:val="auto"/>
          <w:sz w:val="32"/>
          <w:szCs w:val="32"/>
          <w:highlight w:val="none"/>
        </w:rPr>
        <w:t>本规程解释权属于秦皇岛马拉松赛事组委会。</w:t>
      </w:r>
      <w:r>
        <w:rPr>
          <w:rFonts w:eastAsia="黑体"/>
          <w:b w:val="0"/>
          <w:bCs w:val="0"/>
          <w:color w:val="auto"/>
          <w:sz w:val="32"/>
          <w:szCs w:val="32"/>
          <w:highlight w:val="none"/>
        </w:rPr>
        <w:t>未尽事宜，另行通知。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3"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B74609-5239-48CE-8FDB-1AE80BE7D2B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C44C52A7-6E5C-4508-A95F-101945040193}"/>
  </w:font>
  <w:font w:name="楷体_GB2312">
    <w:panose1 w:val="02010609030101010101"/>
    <w:charset w:val="86"/>
    <w:family w:val="auto"/>
    <w:pitch w:val="default"/>
    <w:sig w:usb0="00000000" w:usb1="00000000" w:usb2="00000000" w:usb3="00000000" w:csb0="00000000" w:csb1="00000000"/>
    <w:embedRegular r:id="rId3" w:fontKey="{EDD74460-125E-4B08-9BFE-E958DD9A5E17}"/>
  </w:font>
  <w:font w:name="方正楷体_GB2312">
    <w:altName w:val="楷体_GB2312"/>
    <w:panose1 w:val="02000000000000000000"/>
    <w:charset w:val="86"/>
    <w:family w:val="auto"/>
    <w:pitch w:val="default"/>
    <w:sig w:usb0="00000000" w:usb1="00000000" w:usb2="00000012" w:usb3="00000000" w:csb0="00040001" w:csb1="00000000"/>
    <w:embedRegular r:id="rId4" w:fontKey="{CFBD8CFD-1571-4155-B32E-AF7C84A3043D}"/>
  </w:font>
  <w:font w:name="楷体">
    <w:panose1 w:val="02010609060101010101"/>
    <w:charset w:val="86"/>
    <w:family w:val="auto"/>
    <w:pitch w:val="default"/>
    <w:sig w:usb0="800002BF" w:usb1="38CF7CFA" w:usb2="00000016" w:usb3="00000000" w:csb0="00040001" w:csb1="00000000"/>
    <w:embedRegular r:id="rId5" w:fontKey="{2F68182C-8541-458C-B2C7-C421900DD19C}"/>
  </w:font>
  <w:font w:name="楷体_GB2312">
    <w:panose1 w:val="0201060903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BAB78F"/>
    <w:multiLevelType w:val="singleLevel"/>
    <w:tmpl w:val="FBBAB78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zOTQ2OTQ2MjU2ZDA2ZTVmZjU5ODZjNzAxODcxNzkifQ=="/>
  </w:docVars>
  <w:rsids>
    <w:rsidRoot w:val="43DB3BB7"/>
    <w:rsid w:val="0FD91318"/>
    <w:rsid w:val="14EC0A9D"/>
    <w:rsid w:val="276040EB"/>
    <w:rsid w:val="28DA5FCC"/>
    <w:rsid w:val="2C6F4131"/>
    <w:rsid w:val="31FB40BB"/>
    <w:rsid w:val="333B5506"/>
    <w:rsid w:val="381A6EC4"/>
    <w:rsid w:val="38CD489F"/>
    <w:rsid w:val="39392454"/>
    <w:rsid w:val="3A67660A"/>
    <w:rsid w:val="43DB3BB7"/>
    <w:rsid w:val="585E16BC"/>
    <w:rsid w:val="5AE75EE1"/>
    <w:rsid w:val="5B1B31B2"/>
    <w:rsid w:val="5BF0617C"/>
    <w:rsid w:val="5F1A0B72"/>
    <w:rsid w:val="70E433CD"/>
    <w:rsid w:val="70FF6668"/>
    <w:rsid w:val="72FD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index 9"/>
    <w:basedOn w:val="1"/>
    <w:next w:val="1"/>
    <w:qFormat/>
    <w:uiPriority w:val="0"/>
    <w:pPr>
      <w:ind w:left="3360"/>
      <w:jc w:val="left"/>
    </w:pPr>
    <w:rPr>
      <w:rFonts w:ascii="Calibri" w:hAnsi="Calibri"/>
      <w:szCs w:val="22"/>
    </w:rPr>
  </w:style>
  <w:style w:type="paragraph" w:styleId="3">
    <w:name w:val="Body Text Indent"/>
    <w:basedOn w:val="1"/>
    <w:qFormat/>
    <w:uiPriority w:val="0"/>
    <w:pPr>
      <w:ind w:firstLine="580" w:firstLineChars="200"/>
    </w:pPr>
    <w:rPr>
      <w:rFonts w:ascii="Times New Roman"/>
      <w:kern w:val="2"/>
      <w:sz w:val="29"/>
    </w:rPr>
  </w:style>
  <w:style w:type="paragraph" w:styleId="4">
    <w:name w:val="toc 3"/>
    <w:basedOn w:val="1"/>
    <w:next w:val="1"/>
    <w:qFormat/>
    <w:uiPriority w:val="0"/>
    <w:pPr>
      <w:ind w:left="840" w:leftChars="400"/>
    </w:pPr>
  </w:style>
  <w:style w:type="paragraph" w:styleId="5">
    <w:name w:val="Date"/>
    <w:basedOn w:val="1"/>
    <w:next w:val="1"/>
    <w:qFormat/>
    <w:uiPriority w:val="0"/>
    <w:pPr>
      <w:widowControl w:val="0"/>
      <w:jc w:val="both"/>
    </w:pPr>
    <w:rPr>
      <w:rFonts w:ascii="仿宋_GB2312" w:eastAsia="仿宋_GB2312" w:cs="Times New Roman"/>
      <w:kern w:val="2"/>
      <w:sz w:val="32"/>
      <w:lang w:val="en-US" w:eastAsia="zh-CN" w:bidi="ar-SA"/>
    </w:rPr>
  </w:style>
  <w:style w:type="paragraph" w:styleId="6">
    <w:name w:val="footer"/>
    <w:basedOn w:val="1"/>
    <w:next w:val="5"/>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3"/>
    <w:qFormat/>
    <w:uiPriority w:val="0"/>
    <w:pPr>
      <w:widowControl/>
      <w:spacing w:after="156" w:afterLines="50"/>
      <w:ind w:left="420" w:leftChars="200" w:firstLine="420"/>
      <w:jc w:val="left"/>
    </w:pPr>
    <w:rPr>
      <w:rFonts w:asci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4980</Words>
  <Characters>5304</Characters>
  <Lines>0</Lines>
  <Paragraphs>0</Paragraphs>
  <TotalTime>2</TotalTime>
  <ScaleCrop>false</ScaleCrop>
  <LinksUpToDate>false</LinksUpToDate>
  <CharactersWithSpaces>5319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2023-03-01T00:36:00Z</dcterms:created>
  <dc:creator>樵夫</dc:creator>
  <cp:lastModifiedBy>Administrator</cp:lastModifiedBy>
  <cp:lastPrinted>2023-04-03T06:34:00Z</cp:lastPrinted>
  <dcterms:modified xsi:type="dcterms:W3CDTF">2023-04-04T07:48:55Z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446A001857B74F0480992842A7E36A5E</vt:lpwstr>
  </property>
</Properties>
</file>